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AF" w:rsidRPr="005B5EC6" w:rsidRDefault="00906CAF" w:rsidP="00906CAF">
      <w:pPr>
        <w:widowControl/>
        <w:jc w:val="center"/>
        <w:rPr>
          <w:rFonts w:ascii="Calibri" w:eastAsia="標楷體" w:hAnsi="Calibri"/>
          <w:b/>
          <w:sz w:val="28"/>
          <w:szCs w:val="22"/>
        </w:rPr>
      </w:pPr>
      <w:r w:rsidRPr="005B5EC6">
        <w:rPr>
          <w:rFonts w:ascii="Calibri" w:eastAsia="標楷體" w:hAnsi="Calibri" w:hint="eastAsia"/>
          <w:b/>
          <w:sz w:val="28"/>
          <w:szCs w:val="22"/>
        </w:rPr>
        <w:t>長榮大學</w:t>
      </w:r>
      <w:r w:rsidRPr="007E205F">
        <w:rPr>
          <w:rFonts w:ascii="Calibri" w:eastAsia="標楷體" w:hAnsi="Calibri" w:hint="eastAsia"/>
          <w:b/>
          <w:sz w:val="28"/>
          <w:szCs w:val="22"/>
          <w:u w:val="single"/>
        </w:rPr>
        <w:t>赴外</w:t>
      </w:r>
      <w:proofErr w:type="gramStart"/>
      <w:r w:rsidRPr="007E205F">
        <w:rPr>
          <w:rFonts w:ascii="Calibri" w:eastAsia="標楷體" w:hAnsi="Calibri" w:hint="eastAsia"/>
          <w:b/>
          <w:sz w:val="28"/>
          <w:szCs w:val="22"/>
          <w:u w:val="single"/>
        </w:rPr>
        <w:t>研</w:t>
      </w:r>
      <w:proofErr w:type="gramEnd"/>
      <w:r w:rsidRPr="007E205F">
        <w:rPr>
          <w:rFonts w:ascii="Calibri" w:eastAsia="標楷體" w:hAnsi="Calibri" w:hint="eastAsia"/>
          <w:b/>
          <w:sz w:val="28"/>
          <w:szCs w:val="22"/>
          <w:u w:val="single"/>
        </w:rPr>
        <w:t>修生</w:t>
      </w:r>
      <w:r w:rsidRPr="007E205F">
        <w:rPr>
          <w:rFonts w:ascii="Calibri" w:eastAsia="標楷體" w:hAnsi="Calibri" w:hint="eastAsia"/>
          <w:b/>
          <w:sz w:val="28"/>
          <w:szCs w:val="22"/>
        </w:rPr>
        <w:t>作業要點</w:t>
      </w:r>
    </w:p>
    <w:p w:rsidR="00906CAF" w:rsidRPr="005B5EC6" w:rsidRDefault="00906CAF" w:rsidP="00906CAF">
      <w:pPr>
        <w:widowControl/>
        <w:snapToGrid w:val="0"/>
        <w:jc w:val="right"/>
        <w:rPr>
          <w:rFonts w:ascii="Calibri" w:eastAsia="標楷體" w:hAnsi="Calibri" w:cs="Arial"/>
          <w:color w:val="333333"/>
          <w:sz w:val="20"/>
          <w:szCs w:val="22"/>
        </w:rPr>
      </w:pPr>
      <w:r w:rsidRPr="00321FA3">
        <w:rPr>
          <w:rFonts w:eastAsia="標楷體" w:cs="Arial"/>
          <w:color w:val="333333"/>
          <w:sz w:val="20"/>
          <w:szCs w:val="22"/>
        </w:rPr>
        <w:t>105</w:t>
      </w:r>
      <w:r w:rsidRPr="005B5EC6">
        <w:rPr>
          <w:rFonts w:ascii="Calibri" w:eastAsia="標楷體" w:hAnsi="Calibri" w:cs="Arial"/>
          <w:color w:val="333333"/>
          <w:sz w:val="20"/>
          <w:szCs w:val="22"/>
        </w:rPr>
        <w:t>年</w:t>
      </w:r>
      <w:r w:rsidRPr="00321FA3">
        <w:rPr>
          <w:rFonts w:eastAsia="標楷體" w:cs="Arial"/>
          <w:color w:val="333333"/>
          <w:sz w:val="20"/>
          <w:szCs w:val="22"/>
        </w:rPr>
        <w:t>2</w:t>
      </w:r>
      <w:r w:rsidRPr="005B5EC6">
        <w:rPr>
          <w:rFonts w:ascii="Calibri" w:eastAsia="標楷體" w:hAnsi="Calibri" w:cs="Arial"/>
          <w:color w:val="333333"/>
          <w:sz w:val="20"/>
          <w:szCs w:val="22"/>
        </w:rPr>
        <w:t>月</w:t>
      </w:r>
      <w:r w:rsidRPr="00321FA3">
        <w:rPr>
          <w:rFonts w:eastAsia="標楷體" w:cs="Arial"/>
          <w:color w:val="333333"/>
          <w:sz w:val="20"/>
          <w:szCs w:val="22"/>
        </w:rPr>
        <w:t>18</w:t>
      </w:r>
      <w:r w:rsidRPr="005B5EC6">
        <w:rPr>
          <w:rFonts w:ascii="Calibri" w:eastAsia="標楷體" w:hAnsi="Calibri" w:cs="Arial"/>
          <w:color w:val="333333"/>
          <w:sz w:val="20"/>
          <w:szCs w:val="22"/>
        </w:rPr>
        <w:t>日</w:t>
      </w:r>
      <w:r w:rsidRPr="00321FA3">
        <w:rPr>
          <w:rFonts w:eastAsia="標楷體" w:cs="Arial"/>
          <w:color w:val="333333"/>
          <w:sz w:val="20"/>
          <w:szCs w:val="22"/>
        </w:rPr>
        <w:t>104</w:t>
      </w:r>
      <w:r w:rsidRPr="005B5EC6">
        <w:rPr>
          <w:rFonts w:ascii="Calibri" w:eastAsia="標楷體" w:hAnsi="Calibri" w:cs="Arial"/>
          <w:color w:val="333333"/>
          <w:sz w:val="20"/>
          <w:szCs w:val="22"/>
        </w:rPr>
        <w:t>學年度第二學期第</w:t>
      </w:r>
      <w:r w:rsidRPr="00321FA3">
        <w:rPr>
          <w:rFonts w:eastAsia="標楷體" w:cs="Arial"/>
          <w:color w:val="333333"/>
          <w:sz w:val="20"/>
          <w:szCs w:val="22"/>
        </w:rPr>
        <w:t>1</w:t>
      </w:r>
      <w:r w:rsidRPr="005B5EC6">
        <w:rPr>
          <w:rFonts w:ascii="Calibri" w:eastAsia="標楷體" w:hAnsi="Calibri" w:cs="Arial"/>
          <w:color w:val="333333"/>
          <w:sz w:val="20"/>
          <w:szCs w:val="22"/>
        </w:rPr>
        <w:t>次行政會議通過</w:t>
      </w:r>
    </w:p>
    <w:p w:rsidR="00906CAF" w:rsidRPr="005B5EC6" w:rsidRDefault="00906CAF" w:rsidP="00906CAF">
      <w:pPr>
        <w:widowControl/>
        <w:snapToGrid w:val="0"/>
        <w:jc w:val="right"/>
        <w:rPr>
          <w:rFonts w:ascii="Calibri" w:eastAsia="標楷體" w:hAnsi="Calibri" w:cs="Arial"/>
          <w:color w:val="333333"/>
          <w:sz w:val="20"/>
          <w:szCs w:val="22"/>
        </w:rPr>
      </w:pPr>
      <w:bookmarkStart w:id="0" w:name="_GoBack"/>
      <w:bookmarkEnd w:id="0"/>
      <w:r w:rsidRPr="00321FA3">
        <w:rPr>
          <w:rFonts w:eastAsia="標楷體" w:cs="Arial"/>
          <w:color w:val="333333"/>
          <w:sz w:val="20"/>
          <w:szCs w:val="22"/>
        </w:rPr>
        <w:t>10</w:t>
      </w:r>
      <w:r w:rsidRPr="00321FA3">
        <w:rPr>
          <w:rFonts w:eastAsia="標楷體" w:cs="Arial" w:hint="eastAsia"/>
          <w:color w:val="333333"/>
          <w:sz w:val="20"/>
          <w:szCs w:val="22"/>
        </w:rPr>
        <w:t>6</w:t>
      </w:r>
      <w:r w:rsidRPr="005B5EC6">
        <w:rPr>
          <w:rFonts w:ascii="Calibri" w:eastAsia="標楷體" w:hAnsi="Calibri" w:cs="Arial"/>
          <w:color w:val="333333"/>
          <w:sz w:val="20"/>
          <w:szCs w:val="22"/>
        </w:rPr>
        <w:t>年</w:t>
      </w:r>
      <w:r w:rsidRPr="00321FA3">
        <w:rPr>
          <w:rFonts w:eastAsia="標楷體" w:cs="Arial"/>
          <w:color w:val="333333"/>
          <w:sz w:val="20"/>
          <w:szCs w:val="22"/>
        </w:rPr>
        <w:t>6</w:t>
      </w:r>
      <w:r w:rsidRPr="005B5EC6">
        <w:rPr>
          <w:rFonts w:ascii="Calibri" w:eastAsia="標楷體" w:hAnsi="Calibri" w:cs="Arial"/>
          <w:color w:val="333333"/>
          <w:sz w:val="20"/>
          <w:szCs w:val="22"/>
        </w:rPr>
        <w:t>月</w:t>
      </w:r>
      <w:r w:rsidRPr="00321FA3">
        <w:rPr>
          <w:rFonts w:eastAsia="標楷體" w:cs="Arial" w:hint="eastAsia"/>
          <w:color w:val="333333"/>
          <w:sz w:val="20"/>
          <w:szCs w:val="22"/>
        </w:rPr>
        <w:t>20</w:t>
      </w:r>
      <w:r w:rsidRPr="005B5EC6">
        <w:rPr>
          <w:rFonts w:ascii="Calibri" w:eastAsia="標楷體" w:hAnsi="Calibri" w:cs="Arial"/>
          <w:color w:val="333333"/>
          <w:sz w:val="20"/>
          <w:szCs w:val="22"/>
        </w:rPr>
        <w:t>日</w:t>
      </w:r>
      <w:r w:rsidRPr="00321FA3">
        <w:rPr>
          <w:rFonts w:eastAsia="標楷體" w:cs="Arial" w:hint="eastAsia"/>
          <w:color w:val="333333"/>
          <w:sz w:val="20"/>
          <w:szCs w:val="22"/>
        </w:rPr>
        <w:t>105</w:t>
      </w:r>
      <w:r w:rsidRPr="005B5EC6">
        <w:rPr>
          <w:rFonts w:ascii="Calibri" w:eastAsia="標楷體" w:hAnsi="Calibri" w:cs="Arial"/>
          <w:color w:val="333333"/>
          <w:sz w:val="20"/>
          <w:szCs w:val="22"/>
        </w:rPr>
        <w:t>學年度第二學期國際事務委員會會議通過</w:t>
      </w:r>
    </w:p>
    <w:p w:rsidR="00906CAF" w:rsidRDefault="00906CAF" w:rsidP="00906CAF">
      <w:pPr>
        <w:widowControl/>
        <w:snapToGrid w:val="0"/>
        <w:jc w:val="right"/>
        <w:rPr>
          <w:rFonts w:ascii="Calibri" w:eastAsia="標楷體" w:hAnsi="Calibri" w:cs="Arial"/>
          <w:color w:val="333333"/>
          <w:sz w:val="20"/>
          <w:szCs w:val="22"/>
        </w:rPr>
      </w:pPr>
      <w:r w:rsidRPr="00321FA3">
        <w:rPr>
          <w:rFonts w:eastAsia="標楷體" w:cs="Arial" w:hint="eastAsia"/>
          <w:color w:val="333333"/>
          <w:sz w:val="20"/>
          <w:szCs w:val="22"/>
        </w:rPr>
        <w:t>106</w:t>
      </w:r>
      <w:r w:rsidRPr="005B5EC6">
        <w:rPr>
          <w:rFonts w:ascii="Calibri" w:eastAsia="標楷體" w:hAnsi="Calibri" w:cs="Arial" w:hint="eastAsia"/>
          <w:color w:val="333333"/>
          <w:sz w:val="20"/>
          <w:szCs w:val="22"/>
        </w:rPr>
        <w:t>年</w:t>
      </w:r>
      <w:r w:rsidRPr="00321FA3">
        <w:rPr>
          <w:rFonts w:eastAsia="標楷體" w:cs="Arial" w:hint="eastAsia"/>
          <w:color w:val="333333"/>
          <w:sz w:val="20"/>
          <w:szCs w:val="22"/>
        </w:rPr>
        <w:t>8</w:t>
      </w:r>
      <w:r w:rsidRPr="005B5EC6">
        <w:rPr>
          <w:rFonts w:ascii="Calibri" w:eastAsia="標楷體" w:hAnsi="Calibri" w:cs="Arial" w:hint="eastAsia"/>
          <w:color w:val="333333"/>
          <w:sz w:val="20"/>
          <w:szCs w:val="22"/>
        </w:rPr>
        <w:t>月</w:t>
      </w:r>
      <w:r w:rsidRPr="00321FA3">
        <w:rPr>
          <w:rFonts w:eastAsia="標楷體" w:cs="Arial" w:hint="eastAsia"/>
          <w:color w:val="333333"/>
          <w:sz w:val="20"/>
          <w:szCs w:val="22"/>
        </w:rPr>
        <w:t>8</w:t>
      </w:r>
      <w:r w:rsidRPr="005B5EC6">
        <w:rPr>
          <w:rFonts w:ascii="Calibri" w:eastAsia="標楷體" w:hAnsi="Calibri" w:cs="Arial" w:hint="eastAsia"/>
          <w:color w:val="333333"/>
          <w:sz w:val="20"/>
          <w:szCs w:val="22"/>
        </w:rPr>
        <w:t>日</w:t>
      </w:r>
      <w:r w:rsidRPr="00321FA3">
        <w:rPr>
          <w:rFonts w:eastAsia="標楷體" w:cs="Arial" w:hint="eastAsia"/>
          <w:color w:val="333333"/>
          <w:sz w:val="20"/>
          <w:szCs w:val="22"/>
        </w:rPr>
        <w:t>106</w:t>
      </w:r>
      <w:r w:rsidRPr="005B5EC6">
        <w:rPr>
          <w:rFonts w:ascii="Calibri" w:eastAsia="標楷體" w:hAnsi="Calibri" w:cs="Arial" w:hint="eastAsia"/>
          <w:color w:val="333333"/>
          <w:sz w:val="20"/>
          <w:szCs w:val="22"/>
        </w:rPr>
        <w:t>學年度第一學期第</w:t>
      </w:r>
      <w:r w:rsidRPr="00321FA3">
        <w:rPr>
          <w:rFonts w:eastAsia="標楷體" w:cs="Arial" w:hint="eastAsia"/>
          <w:color w:val="333333"/>
          <w:sz w:val="20"/>
          <w:szCs w:val="22"/>
        </w:rPr>
        <w:t>1</w:t>
      </w:r>
      <w:r w:rsidRPr="005B5EC6">
        <w:rPr>
          <w:rFonts w:ascii="Calibri" w:eastAsia="標楷體" w:hAnsi="Calibri" w:cs="Arial" w:hint="eastAsia"/>
          <w:color w:val="333333"/>
          <w:sz w:val="20"/>
          <w:szCs w:val="22"/>
        </w:rPr>
        <w:t>次行政會議修正通過</w:t>
      </w:r>
    </w:p>
    <w:p w:rsidR="00906CAF" w:rsidRDefault="00906CAF" w:rsidP="00906CAF">
      <w:pPr>
        <w:widowControl/>
        <w:wordWrap w:val="0"/>
        <w:snapToGrid w:val="0"/>
        <w:jc w:val="right"/>
        <w:rPr>
          <w:rFonts w:ascii="Calibri" w:eastAsia="標楷體" w:hAnsi="Calibri" w:cs="Arial"/>
          <w:color w:val="333333"/>
          <w:sz w:val="20"/>
          <w:szCs w:val="22"/>
        </w:rPr>
      </w:pPr>
      <w:r w:rsidRPr="00321FA3">
        <w:rPr>
          <w:rFonts w:eastAsia="標楷體" w:cs="Arial" w:hint="eastAsia"/>
          <w:color w:val="333333"/>
          <w:sz w:val="20"/>
          <w:szCs w:val="22"/>
        </w:rPr>
        <w:t>107</w:t>
      </w:r>
      <w:r>
        <w:rPr>
          <w:rFonts w:ascii="Calibri" w:eastAsia="標楷體" w:hAnsi="Calibri" w:cs="Arial" w:hint="eastAsia"/>
          <w:color w:val="333333"/>
          <w:sz w:val="20"/>
          <w:szCs w:val="22"/>
        </w:rPr>
        <w:t>年</w:t>
      </w:r>
      <w:r w:rsidRPr="00321FA3">
        <w:rPr>
          <w:rFonts w:eastAsia="標楷體" w:cs="Arial" w:hint="eastAsia"/>
          <w:color w:val="333333"/>
          <w:sz w:val="20"/>
          <w:szCs w:val="22"/>
        </w:rPr>
        <w:t>3</w:t>
      </w:r>
      <w:r>
        <w:rPr>
          <w:rFonts w:ascii="Calibri" w:eastAsia="標楷體" w:hAnsi="Calibri" w:cs="Arial" w:hint="eastAsia"/>
          <w:color w:val="333333"/>
          <w:sz w:val="20"/>
          <w:szCs w:val="22"/>
        </w:rPr>
        <w:t>月</w:t>
      </w:r>
      <w:r w:rsidRPr="00321FA3">
        <w:rPr>
          <w:rFonts w:eastAsia="標楷體" w:cs="Arial" w:hint="eastAsia"/>
          <w:color w:val="333333"/>
          <w:sz w:val="20"/>
          <w:szCs w:val="22"/>
        </w:rPr>
        <w:t>15</w:t>
      </w:r>
      <w:r>
        <w:rPr>
          <w:rFonts w:ascii="Calibri" w:eastAsia="標楷體" w:hAnsi="Calibri" w:cs="Arial" w:hint="eastAsia"/>
          <w:color w:val="333333"/>
          <w:sz w:val="20"/>
          <w:szCs w:val="22"/>
        </w:rPr>
        <w:t>日</w:t>
      </w:r>
      <w:r w:rsidRPr="00321FA3">
        <w:rPr>
          <w:rFonts w:eastAsia="標楷體" w:cs="Arial" w:hint="eastAsia"/>
          <w:color w:val="333333"/>
          <w:sz w:val="20"/>
          <w:szCs w:val="22"/>
        </w:rPr>
        <w:t>106</w:t>
      </w:r>
      <w:r>
        <w:rPr>
          <w:rFonts w:ascii="Calibri" w:eastAsia="標楷體" w:hAnsi="Calibri" w:cs="Arial" w:hint="eastAsia"/>
          <w:color w:val="333333"/>
          <w:sz w:val="20"/>
          <w:szCs w:val="22"/>
        </w:rPr>
        <w:t>學年度第二學期第</w:t>
      </w:r>
      <w:r w:rsidRPr="00321FA3">
        <w:rPr>
          <w:rFonts w:eastAsia="標楷體" w:cs="Arial" w:hint="eastAsia"/>
          <w:color w:val="333333"/>
          <w:sz w:val="20"/>
          <w:szCs w:val="22"/>
        </w:rPr>
        <w:t>1</w:t>
      </w:r>
      <w:r>
        <w:rPr>
          <w:rFonts w:ascii="Calibri" w:eastAsia="標楷體" w:hAnsi="Calibri" w:cs="Arial" w:hint="eastAsia"/>
          <w:color w:val="333333"/>
          <w:sz w:val="20"/>
          <w:szCs w:val="22"/>
        </w:rPr>
        <w:t>次行政會議修正通過</w:t>
      </w:r>
    </w:p>
    <w:p w:rsidR="00906CAF" w:rsidRPr="005B7D0B" w:rsidRDefault="00906CAF" w:rsidP="00906CAF">
      <w:pPr>
        <w:widowControl/>
        <w:snapToGrid w:val="0"/>
        <w:jc w:val="right"/>
        <w:rPr>
          <w:rFonts w:ascii="Arial" w:eastAsia="Arial Unicode MS" w:hAnsi="Arial" w:cs="Arial"/>
          <w:color w:val="333333"/>
          <w:sz w:val="18"/>
          <w:szCs w:val="18"/>
        </w:rPr>
      </w:pPr>
      <w:r w:rsidRPr="00321FA3">
        <w:rPr>
          <w:rFonts w:eastAsia="標楷體" w:cs="Arial" w:hint="eastAsia"/>
          <w:color w:val="333333"/>
          <w:sz w:val="20"/>
          <w:szCs w:val="22"/>
        </w:rPr>
        <w:t>10</w:t>
      </w:r>
      <w:r w:rsidRPr="00321FA3">
        <w:rPr>
          <w:rFonts w:eastAsia="標楷體" w:cs="Arial"/>
          <w:color w:val="333333"/>
          <w:sz w:val="20"/>
          <w:szCs w:val="22"/>
        </w:rPr>
        <w:t>8</w:t>
      </w:r>
      <w:r>
        <w:rPr>
          <w:rFonts w:ascii="Calibri" w:eastAsia="標楷體" w:hAnsi="Calibri" w:cs="Arial" w:hint="eastAsia"/>
          <w:color w:val="333333"/>
          <w:sz w:val="20"/>
          <w:szCs w:val="22"/>
        </w:rPr>
        <w:t>年</w:t>
      </w:r>
      <w:r w:rsidRPr="00321FA3">
        <w:rPr>
          <w:rFonts w:eastAsia="標楷體" w:cs="Arial"/>
          <w:color w:val="333333"/>
          <w:sz w:val="20"/>
          <w:szCs w:val="22"/>
        </w:rPr>
        <w:t>9</w:t>
      </w:r>
      <w:r>
        <w:rPr>
          <w:rFonts w:ascii="Calibri" w:eastAsia="標楷體" w:hAnsi="Calibri" w:cs="Arial" w:hint="eastAsia"/>
          <w:color w:val="333333"/>
          <w:sz w:val="20"/>
          <w:szCs w:val="22"/>
        </w:rPr>
        <w:t>月</w:t>
      </w:r>
      <w:r w:rsidRPr="00321FA3">
        <w:rPr>
          <w:rFonts w:eastAsia="標楷體" w:cs="Arial" w:hint="eastAsia"/>
          <w:color w:val="333333"/>
          <w:sz w:val="20"/>
          <w:szCs w:val="22"/>
        </w:rPr>
        <w:t>5</w:t>
      </w:r>
      <w:r>
        <w:rPr>
          <w:rFonts w:ascii="Calibri" w:eastAsia="標楷體" w:hAnsi="Calibri" w:cs="Arial" w:hint="eastAsia"/>
          <w:color w:val="333333"/>
          <w:sz w:val="20"/>
          <w:szCs w:val="22"/>
        </w:rPr>
        <w:t>日</w:t>
      </w:r>
      <w:r w:rsidRPr="00321FA3">
        <w:rPr>
          <w:rFonts w:eastAsia="標楷體" w:cs="Arial" w:hint="eastAsia"/>
          <w:color w:val="333333"/>
          <w:sz w:val="20"/>
          <w:szCs w:val="22"/>
        </w:rPr>
        <w:t>10</w:t>
      </w:r>
      <w:r w:rsidRPr="00321FA3">
        <w:rPr>
          <w:rFonts w:eastAsia="標楷體" w:cs="Arial"/>
          <w:color w:val="333333"/>
          <w:sz w:val="20"/>
          <w:szCs w:val="22"/>
        </w:rPr>
        <w:t>8</w:t>
      </w:r>
      <w:r>
        <w:rPr>
          <w:rFonts w:ascii="Calibri" w:eastAsia="標楷體" w:hAnsi="Calibri" w:cs="Arial" w:hint="eastAsia"/>
          <w:color w:val="333333"/>
          <w:sz w:val="20"/>
          <w:szCs w:val="22"/>
        </w:rPr>
        <w:t>學年度第一學期第</w:t>
      </w:r>
      <w:r w:rsidRPr="00321FA3">
        <w:rPr>
          <w:rFonts w:eastAsia="標楷體" w:cs="Arial" w:hint="eastAsia"/>
          <w:color w:val="333333"/>
          <w:sz w:val="20"/>
          <w:szCs w:val="22"/>
        </w:rPr>
        <w:t>2</w:t>
      </w:r>
      <w:r>
        <w:rPr>
          <w:rFonts w:ascii="Calibri" w:eastAsia="標楷體" w:hAnsi="Calibri" w:cs="Arial" w:hint="eastAsia"/>
          <w:color w:val="333333"/>
          <w:sz w:val="20"/>
          <w:szCs w:val="22"/>
        </w:rPr>
        <w:t>次行政會議修正通過</w:t>
      </w:r>
    </w:p>
    <w:p w:rsidR="00906CAF" w:rsidRPr="005B5EC6" w:rsidRDefault="00906CAF" w:rsidP="00906CAF">
      <w:pPr>
        <w:widowControl/>
        <w:jc w:val="right"/>
        <w:rPr>
          <w:rFonts w:ascii="Arial" w:hAnsi="Arial" w:cs="Arial"/>
          <w:color w:val="333333"/>
          <w:sz w:val="18"/>
          <w:szCs w:val="18"/>
        </w:rPr>
      </w:pPr>
    </w:p>
    <w:p w:rsidR="00906CAF" w:rsidRPr="00E10B73" w:rsidRDefault="00906CAF" w:rsidP="00906CAF">
      <w:pPr>
        <w:widowControl/>
        <w:spacing w:afterLines="50" w:after="180"/>
        <w:ind w:left="950" w:hangingChars="396" w:hanging="950"/>
        <w:jc w:val="both"/>
        <w:rPr>
          <w:rFonts w:ascii="標楷體" w:eastAsia="標楷體" w:hAnsi="標楷體"/>
          <w:szCs w:val="22"/>
        </w:rPr>
      </w:pPr>
      <w:r w:rsidRPr="005B5EC6">
        <w:rPr>
          <w:rFonts w:ascii="Calibri" w:eastAsia="標楷體" w:hAnsi="Calibri" w:hint="eastAsia"/>
          <w:szCs w:val="22"/>
        </w:rPr>
        <w:t>第一條　為拓展本校學生國際視野，提升教育品質，鼓勵本校優秀學生赴國外姐妹校</w:t>
      </w:r>
      <w:proofErr w:type="gramStart"/>
      <w:r w:rsidRPr="005B5EC6">
        <w:rPr>
          <w:rFonts w:ascii="Calibri" w:eastAsia="標楷體" w:hAnsi="Calibri" w:hint="eastAsia"/>
          <w:szCs w:val="22"/>
        </w:rPr>
        <w:t>研</w:t>
      </w:r>
      <w:proofErr w:type="gramEnd"/>
      <w:r w:rsidRPr="005B5EC6">
        <w:rPr>
          <w:rFonts w:ascii="Calibri" w:eastAsia="標楷體" w:hAnsi="Calibri" w:hint="eastAsia"/>
          <w:szCs w:val="22"/>
        </w:rPr>
        <w:t>修，特訂定「長榮大學</w:t>
      </w:r>
      <w:r w:rsidRPr="007E205F">
        <w:rPr>
          <w:rFonts w:ascii="Calibri" w:eastAsia="標楷體" w:hAnsi="Calibri" w:hint="eastAsia"/>
          <w:szCs w:val="22"/>
          <w:u w:val="single"/>
        </w:rPr>
        <w:t>赴外</w:t>
      </w:r>
      <w:proofErr w:type="gramStart"/>
      <w:r w:rsidRPr="007E205F">
        <w:rPr>
          <w:rFonts w:ascii="Calibri" w:eastAsia="標楷體" w:hAnsi="Calibri" w:hint="eastAsia"/>
          <w:szCs w:val="22"/>
          <w:u w:val="single"/>
        </w:rPr>
        <w:t>研</w:t>
      </w:r>
      <w:proofErr w:type="gramEnd"/>
      <w:r w:rsidRPr="007E205F">
        <w:rPr>
          <w:rFonts w:ascii="Calibri" w:eastAsia="標楷體" w:hAnsi="Calibri" w:hint="eastAsia"/>
          <w:szCs w:val="22"/>
          <w:u w:val="single"/>
        </w:rPr>
        <w:t>修生</w:t>
      </w:r>
      <w:r w:rsidRPr="005B5EC6">
        <w:rPr>
          <w:rFonts w:ascii="Calibri" w:eastAsia="標楷體" w:hAnsi="Calibri" w:hint="eastAsia"/>
          <w:szCs w:val="22"/>
        </w:rPr>
        <w:t>作業要</w:t>
      </w:r>
      <w:r w:rsidRPr="00E10B73">
        <w:rPr>
          <w:rFonts w:ascii="標楷體" w:eastAsia="標楷體" w:hAnsi="標楷體" w:hint="eastAsia"/>
          <w:szCs w:val="22"/>
        </w:rPr>
        <w:t>點」（以下簡稱本要點）。</w:t>
      </w:r>
    </w:p>
    <w:p w:rsidR="00906CAF" w:rsidRPr="007E205F" w:rsidRDefault="00906CAF" w:rsidP="00906CAF">
      <w:pPr>
        <w:widowControl/>
        <w:ind w:left="950" w:hangingChars="396" w:hanging="950"/>
        <w:jc w:val="both"/>
        <w:rPr>
          <w:rFonts w:ascii="標楷體" w:eastAsia="標楷體" w:hAnsi="標楷體"/>
          <w:szCs w:val="22"/>
        </w:rPr>
      </w:pPr>
      <w:r w:rsidRPr="007E205F">
        <w:rPr>
          <w:rFonts w:ascii="Calibri" w:eastAsia="標楷體" w:hAnsi="Calibri" w:hint="eastAsia"/>
          <w:szCs w:val="22"/>
        </w:rPr>
        <w:t xml:space="preserve">第二條　</w:t>
      </w:r>
      <w:r w:rsidRPr="007E205F">
        <w:rPr>
          <w:rFonts w:ascii="Calibri" w:eastAsia="標楷體" w:hAnsi="Calibri" w:hint="eastAsia"/>
          <w:szCs w:val="22"/>
          <w:u w:val="single"/>
        </w:rPr>
        <w:t>赴外</w:t>
      </w:r>
      <w:proofErr w:type="gramStart"/>
      <w:r w:rsidRPr="007E205F">
        <w:rPr>
          <w:rFonts w:ascii="Calibri" w:eastAsia="標楷體" w:hAnsi="Calibri" w:hint="eastAsia"/>
          <w:szCs w:val="22"/>
          <w:u w:val="single"/>
        </w:rPr>
        <w:t>研</w:t>
      </w:r>
      <w:proofErr w:type="gramEnd"/>
      <w:r w:rsidRPr="007E205F">
        <w:rPr>
          <w:rFonts w:ascii="Calibri" w:eastAsia="標楷體" w:hAnsi="Calibri" w:hint="eastAsia"/>
          <w:szCs w:val="22"/>
          <w:u w:val="single"/>
        </w:rPr>
        <w:t>修生包含本校</w:t>
      </w:r>
      <w:proofErr w:type="gramStart"/>
      <w:r w:rsidRPr="007E205F">
        <w:rPr>
          <w:rFonts w:ascii="Calibri" w:eastAsia="標楷體" w:hAnsi="Calibri" w:hint="eastAsia"/>
          <w:szCs w:val="22"/>
          <w:u w:val="single"/>
        </w:rPr>
        <w:t>薦</w:t>
      </w:r>
      <w:proofErr w:type="gramEnd"/>
      <w:r w:rsidRPr="007E205F">
        <w:rPr>
          <w:rFonts w:ascii="Calibri" w:eastAsia="標楷體" w:hAnsi="Calibri" w:hint="eastAsia"/>
          <w:szCs w:val="22"/>
          <w:u w:val="single"/>
        </w:rPr>
        <w:t>送出國交換</w:t>
      </w:r>
      <w:proofErr w:type="gramStart"/>
      <w:r w:rsidRPr="007E205F">
        <w:rPr>
          <w:rFonts w:ascii="Calibri" w:eastAsia="標楷體" w:hAnsi="Calibri" w:hint="eastAsia"/>
          <w:szCs w:val="22"/>
          <w:u w:val="single"/>
        </w:rPr>
        <w:t>研</w:t>
      </w:r>
      <w:proofErr w:type="gramEnd"/>
      <w:r w:rsidRPr="007E205F">
        <w:rPr>
          <w:rFonts w:ascii="標楷體" w:eastAsia="標楷體" w:hAnsi="標楷體" w:hint="eastAsia"/>
          <w:szCs w:val="22"/>
          <w:u w:val="single"/>
        </w:rPr>
        <w:t>修之校、院級交換生以及雙聯學生</w:t>
      </w:r>
      <w:r w:rsidRPr="007E205F">
        <w:rPr>
          <w:rFonts w:ascii="標楷體" w:eastAsia="標楷體" w:hAnsi="標楷體" w:hint="eastAsia"/>
          <w:szCs w:val="22"/>
        </w:rPr>
        <w:t>。</w:t>
      </w:r>
    </w:p>
    <w:p w:rsidR="00906CAF" w:rsidRPr="006F6902" w:rsidRDefault="00906CAF" w:rsidP="00906CAF">
      <w:pPr>
        <w:widowControl/>
        <w:ind w:left="950" w:hangingChars="396" w:hanging="950"/>
        <w:jc w:val="both"/>
        <w:rPr>
          <w:rFonts w:ascii="Calibri" w:eastAsia="標楷體" w:hAnsi="Calibri"/>
          <w:szCs w:val="22"/>
        </w:rPr>
      </w:pPr>
      <w:r w:rsidRPr="007E205F">
        <w:rPr>
          <w:rFonts w:ascii="Calibri" w:eastAsia="標楷體" w:hAnsi="Calibri" w:hint="eastAsia"/>
          <w:szCs w:val="22"/>
        </w:rPr>
        <w:t>第</w:t>
      </w:r>
      <w:r w:rsidRPr="007E205F">
        <w:rPr>
          <w:rFonts w:ascii="Calibri" w:eastAsia="標楷體" w:hAnsi="Calibri" w:hint="eastAsia"/>
          <w:szCs w:val="22"/>
          <w:u w:val="single"/>
        </w:rPr>
        <w:t>三</w:t>
      </w:r>
      <w:r w:rsidRPr="007E205F">
        <w:rPr>
          <w:rFonts w:ascii="Calibri" w:eastAsia="標楷體" w:hAnsi="Calibri" w:hint="eastAsia"/>
          <w:szCs w:val="22"/>
        </w:rPr>
        <w:t>條　申</w:t>
      </w:r>
      <w:r w:rsidRPr="006F6902">
        <w:rPr>
          <w:rFonts w:ascii="Calibri" w:eastAsia="標楷體" w:hAnsi="Calibri" w:hint="eastAsia"/>
          <w:szCs w:val="22"/>
        </w:rPr>
        <w:t>請資格：</w:t>
      </w:r>
    </w:p>
    <w:p w:rsidR="00906CAF" w:rsidRPr="006F6902" w:rsidRDefault="00906CAF" w:rsidP="00906CAF">
      <w:pPr>
        <w:widowControl/>
        <w:numPr>
          <w:ilvl w:val="0"/>
          <w:numId w:val="4"/>
        </w:numPr>
        <w:adjustRightInd/>
        <w:spacing w:line="240" w:lineRule="auto"/>
        <w:jc w:val="both"/>
        <w:textAlignment w:val="auto"/>
        <w:rPr>
          <w:rFonts w:ascii="Calibri" w:eastAsia="標楷體" w:hAnsi="Calibri"/>
          <w:szCs w:val="22"/>
        </w:rPr>
      </w:pPr>
      <w:r w:rsidRPr="006F6902">
        <w:rPr>
          <w:rFonts w:ascii="Calibri" w:eastAsia="標楷體" w:hAnsi="Calibri" w:hint="eastAsia"/>
          <w:szCs w:val="22"/>
        </w:rPr>
        <w:t>凡本校</w:t>
      </w:r>
      <w:r w:rsidRPr="006F6902">
        <w:rPr>
          <w:rFonts w:ascii="Calibri" w:eastAsia="標楷體" w:hAnsi="Calibri" w:hint="eastAsia"/>
          <w:szCs w:val="22"/>
          <w:u w:val="single"/>
        </w:rPr>
        <w:t>赴外</w:t>
      </w:r>
      <w:proofErr w:type="gramStart"/>
      <w:r w:rsidRPr="006F6902">
        <w:rPr>
          <w:rFonts w:ascii="Calibri" w:eastAsia="標楷體" w:hAnsi="Calibri" w:hint="eastAsia"/>
          <w:szCs w:val="22"/>
          <w:u w:val="single"/>
        </w:rPr>
        <w:t>研修生</w:t>
      </w:r>
      <w:r w:rsidRPr="006F6902">
        <w:rPr>
          <w:rFonts w:ascii="Calibri" w:eastAsia="標楷體" w:hAnsi="Calibri" w:hint="eastAsia"/>
          <w:szCs w:val="22"/>
        </w:rPr>
        <w:t>須具</w:t>
      </w:r>
      <w:proofErr w:type="gramEnd"/>
      <w:r w:rsidRPr="006F6902">
        <w:rPr>
          <w:rFonts w:ascii="Calibri" w:eastAsia="標楷體" w:hAnsi="Calibri" w:hint="eastAsia"/>
          <w:szCs w:val="22"/>
        </w:rPr>
        <w:t>正式學籍，申請時及交換期間皆須具有本校在學學生身分。</w:t>
      </w:r>
    </w:p>
    <w:p w:rsidR="00906CAF" w:rsidRPr="006F6902" w:rsidRDefault="00906CAF" w:rsidP="00906CAF">
      <w:pPr>
        <w:widowControl/>
        <w:numPr>
          <w:ilvl w:val="0"/>
          <w:numId w:val="4"/>
        </w:numPr>
        <w:adjustRightInd/>
        <w:spacing w:line="240" w:lineRule="auto"/>
        <w:jc w:val="both"/>
        <w:textAlignment w:val="auto"/>
        <w:rPr>
          <w:rFonts w:ascii="Calibri" w:eastAsia="標楷體" w:hAnsi="Calibri"/>
          <w:szCs w:val="22"/>
        </w:rPr>
      </w:pPr>
      <w:r w:rsidRPr="006F6902">
        <w:rPr>
          <w:rFonts w:ascii="Calibri" w:eastAsia="標楷體" w:hAnsi="Calibri" w:hint="eastAsia"/>
          <w:szCs w:val="22"/>
          <w:u w:val="single"/>
        </w:rPr>
        <w:t>赴外</w:t>
      </w:r>
      <w:proofErr w:type="gramStart"/>
      <w:r w:rsidRPr="006F6902">
        <w:rPr>
          <w:rFonts w:ascii="Calibri" w:eastAsia="標楷體" w:hAnsi="Calibri" w:hint="eastAsia"/>
          <w:szCs w:val="22"/>
          <w:u w:val="single"/>
        </w:rPr>
        <w:t>研</w:t>
      </w:r>
      <w:proofErr w:type="gramEnd"/>
      <w:r w:rsidRPr="006F6902">
        <w:rPr>
          <w:rFonts w:ascii="Calibri" w:eastAsia="標楷體" w:hAnsi="Calibri" w:hint="eastAsia"/>
          <w:szCs w:val="22"/>
          <w:u w:val="single"/>
        </w:rPr>
        <w:t>修生申請時</w:t>
      </w:r>
      <w:r w:rsidRPr="006F6902">
        <w:rPr>
          <w:rFonts w:ascii="Calibri" w:eastAsia="標楷體" w:hAnsi="Calibri" w:hint="eastAsia"/>
          <w:szCs w:val="22"/>
        </w:rPr>
        <w:t>，須</w:t>
      </w:r>
      <w:r w:rsidRPr="006F6902">
        <w:rPr>
          <w:rFonts w:ascii="Calibri" w:eastAsia="標楷體" w:hAnsi="Calibri" w:hint="eastAsia"/>
          <w:szCs w:val="22"/>
          <w:u w:val="single"/>
        </w:rPr>
        <w:t>具</w:t>
      </w:r>
      <w:r w:rsidRPr="006F6902">
        <w:rPr>
          <w:rFonts w:ascii="Calibri" w:eastAsia="標楷體" w:hAnsi="Calibri" w:hint="eastAsia"/>
          <w:szCs w:val="22"/>
        </w:rPr>
        <w:t>本校就讀</w:t>
      </w:r>
      <w:proofErr w:type="gramStart"/>
      <w:r w:rsidRPr="006F6902">
        <w:rPr>
          <w:rFonts w:ascii="Calibri" w:eastAsia="標楷體" w:hAnsi="Calibri" w:hint="eastAsia"/>
          <w:szCs w:val="22"/>
        </w:rPr>
        <w:t>一</w:t>
      </w:r>
      <w:proofErr w:type="gramEnd"/>
      <w:r w:rsidRPr="006F6902">
        <w:rPr>
          <w:rFonts w:ascii="Calibri" w:eastAsia="標楷體" w:hAnsi="Calibri" w:hint="eastAsia"/>
          <w:szCs w:val="22"/>
        </w:rPr>
        <w:t>學年</w:t>
      </w:r>
      <w:r w:rsidRPr="006F6902">
        <w:rPr>
          <w:rFonts w:ascii="標楷體" w:eastAsia="標楷體" w:hAnsi="標楷體" w:hint="eastAsia"/>
          <w:szCs w:val="22"/>
        </w:rPr>
        <w:t>（</w:t>
      </w:r>
      <w:r w:rsidRPr="006F6902">
        <w:rPr>
          <w:rFonts w:ascii="Calibri" w:eastAsia="標楷體" w:hAnsi="Calibri" w:hint="eastAsia"/>
          <w:szCs w:val="22"/>
        </w:rPr>
        <w:t>含</w:t>
      </w:r>
      <w:r w:rsidRPr="006F6902">
        <w:rPr>
          <w:rFonts w:ascii="標楷體" w:eastAsia="標楷體" w:hAnsi="標楷體" w:hint="eastAsia"/>
          <w:szCs w:val="22"/>
        </w:rPr>
        <w:t>）</w:t>
      </w:r>
      <w:r w:rsidRPr="006F6902">
        <w:rPr>
          <w:rFonts w:ascii="Calibri" w:eastAsia="標楷體" w:hAnsi="Calibri" w:hint="eastAsia"/>
          <w:szCs w:val="22"/>
        </w:rPr>
        <w:t>以上成績之學士班或碩、博士班學生，但雙聯學生不在此列。</w:t>
      </w:r>
    </w:p>
    <w:p w:rsidR="00906CAF" w:rsidRPr="006F6902" w:rsidRDefault="00906CAF" w:rsidP="00906CAF">
      <w:pPr>
        <w:widowControl/>
        <w:numPr>
          <w:ilvl w:val="0"/>
          <w:numId w:val="4"/>
        </w:numPr>
        <w:adjustRightInd/>
        <w:spacing w:line="240" w:lineRule="auto"/>
        <w:jc w:val="both"/>
        <w:textAlignment w:val="auto"/>
        <w:rPr>
          <w:rFonts w:ascii="Calibri" w:eastAsia="標楷體" w:hAnsi="Calibri"/>
          <w:szCs w:val="22"/>
        </w:rPr>
      </w:pPr>
      <w:r w:rsidRPr="006F6902">
        <w:rPr>
          <w:rFonts w:ascii="Calibri" w:eastAsia="標楷體" w:hAnsi="Calibri" w:hint="eastAsia"/>
          <w:szCs w:val="22"/>
        </w:rPr>
        <w:t>外語能力優良。</w:t>
      </w:r>
    </w:p>
    <w:p w:rsidR="00906CAF" w:rsidRPr="006F6902" w:rsidRDefault="00906CAF" w:rsidP="00906CAF">
      <w:pPr>
        <w:widowControl/>
        <w:numPr>
          <w:ilvl w:val="0"/>
          <w:numId w:val="4"/>
        </w:numPr>
        <w:adjustRightInd/>
        <w:spacing w:line="240" w:lineRule="auto"/>
        <w:jc w:val="both"/>
        <w:textAlignment w:val="auto"/>
        <w:rPr>
          <w:rFonts w:ascii="Calibri" w:eastAsia="標楷體" w:hAnsi="Calibri"/>
          <w:szCs w:val="22"/>
        </w:rPr>
      </w:pPr>
      <w:r w:rsidRPr="006F6902">
        <w:rPr>
          <w:rFonts w:ascii="Calibri" w:eastAsia="標楷體" w:hAnsi="Calibri" w:hint="eastAsia"/>
          <w:szCs w:val="22"/>
        </w:rPr>
        <w:t>已獲校</w:t>
      </w:r>
      <w:r w:rsidRPr="006F6902">
        <w:rPr>
          <w:rFonts w:ascii="Calibri" w:eastAsia="標楷體" w:hAnsi="Calibri" w:hint="eastAsia"/>
          <w:szCs w:val="22"/>
          <w:u w:val="single"/>
        </w:rPr>
        <w:t>、院</w:t>
      </w:r>
      <w:r w:rsidRPr="006F6902">
        <w:rPr>
          <w:rFonts w:ascii="Calibri" w:eastAsia="標楷體" w:hAnsi="Calibri" w:hint="eastAsia"/>
          <w:szCs w:val="22"/>
        </w:rPr>
        <w:t>級交換生資格並出國者，如欲再次提出申請，則以自費交換</w:t>
      </w:r>
      <w:proofErr w:type="gramStart"/>
      <w:r w:rsidRPr="006F6902">
        <w:rPr>
          <w:rFonts w:ascii="Calibri" w:eastAsia="標楷體" w:hAnsi="Calibri" w:hint="eastAsia"/>
          <w:szCs w:val="22"/>
        </w:rPr>
        <w:t>研</w:t>
      </w:r>
      <w:proofErr w:type="gramEnd"/>
      <w:r w:rsidRPr="006F6902">
        <w:rPr>
          <w:rFonts w:ascii="Calibri" w:eastAsia="標楷體" w:hAnsi="Calibri" w:hint="eastAsia"/>
          <w:szCs w:val="22"/>
        </w:rPr>
        <w:t>修為原則。</w:t>
      </w:r>
    </w:p>
    <w:p w:rsidR="00906CAF" w:rsidRPr="006F6902" w:rsidRDefault="00906CAF" w:rsidP="00906CAF">
      <w:pPr>
        <w:widowControl/>
        <w:numPr>
          <w:ilvl w:val="0"/>
          <w:numId w:val="4"/>
        </w:numPr>
        <w:adjustRightInd/>
        <w:spacing w:line="240" w:lineRule="auto"/>
        <w:jc w:val="both"/>
        <w:textAlignment w:val="auto"/>
        <w:rPr>
          <w:rFonts w:ascii="Calibri" w:eastAsia="標楷體" w:hAnsi="Calibri"/>
          <w:szCs w:val="22"/>
        </w:rPr>
      </w:pPr>
      <w:r w:rsidRPr="006F6902">
        <w:rPr>
          <w:rFonts w:ascii="標楷體" w:eastAsia="標楷體" w:hAnsi="標楷體" w:hint="eastAsia"/>
          <w:szCs w:val="22"/>
          <w:u w:val="single"/>
        </w:rPr>
        <w:t>校、院級</w:t>
      </w:r>
      <w:r w:rsidRPr="006F6902">
        <w:rPr>
          <w:rFonts w:ascii="Calibri" w:eastAsia="標楷體" w:hAnsi="Calibri" w:hint="eastAsia"/>
          <w:szCs w:val="22"/>
        </w:rPr>
        <w:t>交換生不得申請回原國籍國家交換</w:t>
      </w:r>
      <w:proofErr w:type="gramStart"/>
      <w:r w:rsidRPr="006F6902">
        <w:rPr>
          <w:rFonts w:ascii="Calibri" w:eastAsia="標楷體" w:hAnsi="Calibri" w:hint="eastAsia"/>
          <w:szCs w:val="22"/>
        </w:rPr>
        <w:t>研</w:t>
      </w:r>
      <w:proofErr w:type="gramEnd"/>
      <w:r w:rsidRPr="006F6902">
        <w:rPr>
          <w:rFonts w:ascii="Calibri" w:eastAsia="標楷體" w:hAnsi="Calibri" w:hint="eastAsia"/>
          <w:szCs w:val="22"/>
        </w:rPr>
        <w:t>修</w:t>
      </w:r>
      <w:r w:rsidRPr="006F6902">
        <w:rPr>
          <w:rFonts w:ascii="標楷體" w:eastAsia="標楷體" w:hAnsi="標楷體" w:hint="eastAsia"/>
          <w:szCs w:val="22"/>
          <w:u w:val="single"/>
        </w:rPr>
        <w:t>；雙聯學生</w:t>
      </w:r>
      <w:r w:rsidRPr="006F6902">
        <w:rPr>
          <w:rFonts w:ascii="Calibri" w:eastAsia="標楷體" w:hAnsi="Calibri" w:hint="eastAsia"/>
          <w:szCs w:val="22"/>
          <w:u w:val="single"/>
        </w:rPr>
        <w:t>另依本校與交換學校互惠協議辦理之</w:t>
      </w:r>
      <w:r w:rsidRPr="006F6902">
        <w:rPr>
          <w:rFonts w:ascii="Calibri" w:eastAsia="標楷體" w:hAnsi="Calibri" w:hint="eastAsia"/>
          <w:szCs w:val="22"/>
        </w:rPr>
        <w:t>。</w:t>
      </w:r>
    </w:p>
    <w:p w:rsidR="00906CAF" w:rsidRPr="003764EB" w:rsidRDefault="00906CAF" w:rsidP="00906CAF">
      <w:pPr>
        <w:widowControl/>
        <w:ind w:left="950" w:hangingChars="396" w:hanging="950"/>
        <w:jc w:val="both"/>
        <w:rPr>
          <w:rFonts w:ascii="Calibri" w:eastAsia="標楷體" w:hAnsi="Calibri"/>
          <w:szCs w:val="22"/>
        </w:rPr>
      </w:pPr>
      <w:r w:rsidRPr="003764EB">
        <w:rPr>
          <w:rFonts w:ascii="Calibri" w:eastAsia="標楷體" w:hAnsi="Calibri" w:hint="eastAsia"/>
          <w:szCs w:val="22"/>
        </w:rPr>
        <w:t>第</w:t>
      </w:r>
      <w:r w:rsidRPr="003764EB">
        <w:rPr>
          <w:rFonts w:ascii="Calibri" w:eastAsia="標楷體" w:hAnsi="Calibri" w:hint="eastAsia"/>
          <w:szCs w:val="22"/>
          <w:u w:val="single"/>
        </w:rPr>
        <w:t>四</w:t>
      </w:r>
      <w:r w:rsidRPr="003764EB">
        <w:rPr>
          <w:rFonts w:ascii="Calibri" w:eastAsia="標楷體" w:hAnsi="Calibri" w:hint="eastAsia"/>
          <w:szCs w:val="22"/>
        </w:rPr>
        <w:t>條　學籍處理與學費繳交：</w:t>
      </w:r>
    </w:p>
    <w:p w:rsidR="00906CAF" w:rsidRPr="003764EB" w:rsidRDefault="00906CAF" w:rsidP="00906CAF">
      <w:pPr>
        <w:widowControl/>
        <w:numPr>
          <w:ilvl w:val="0"/>
          <w:numId w:val="2"/>
        </w:numPr>
        <w:adjustRightInd/>
        <w:spacing w:line="240" w:lineRule="auto"/>
        <w:jc w:val="both"/>
        <w:textAlignment w:val="auto"/>
        <w:rPr>
          <w:rFonts w:ascii="Calibri" w:eastAsia="標楷體" w:hAnsi="Calibri"/>
          <w:szCs w:val="22"/>
        </w:rPr>
      </w:pPr>
      <w:r w:rsidRPr="003764EB">
        <w:rPr>
          <w:rFonts w:ascii="Calibri" w:eastAsia="標楷體" w:hAnsi="Calibri" w:hint="eastAsia"/>
          <w:szCs w:val="22"/>
          <w:u w:val="single"/>
        </w:rPr>
        <w:t>赴外</w:t>
      </w:r>
      <w:proofErr w:type="gramStart"/>
      <w:r w:rsidRPr="003764EB">
        <w:rPr>
          <w:rFonts w:ascii="Calibri" w:eastAsia="標楷體" w:hAnsi="Calibri" w:hint="eastAsia"/>
          <w:szCs w:val="22"/>
          <w:u w:val="single"/>
        </w:rPr>
        <w:t>研修生</w:t>
      </w:r>
      <w:r w:rsidRPr="003764EB">
        <w:rPr>
          <w:rFonts w:ascii="Calibri" w:eastAsia="標楷體" w:hAnsi="Calibri" w:hint="eastAsia"/>
          <w:szCs w:val="22"/>
        </w:rPr>
        <w:t>須確保</w:t>
      </w:r>
      <w:proofErr w:type="gramEnd"/>
      <w:r w:rsidRPr="003764EB">
        <w:rPr>
          <w:rFonts w:ascii="Calibri" w:eastAsia="標楷體" w:hAnsi="Calibri" w:hint="eastAsia"/>
          <w:szCs w:val="22"/>
        </w:rPr>
        <w:t>出國期間完成註冊及依規定繳納本校學雜費；不具學籍、休學、已畢業者取消錄取資格。</w:t>
      </w:r>
    </w:p>
    <w:p w:rsidR="00906CAF" w:rsidRPr="003764EB" w:rsidRDefault="00906CAF" w:rsidP="00906CAF">
      <w:pPr>
        <w:widowControl/>
        <w:numPr>
          <w:ilvl w:val="0"/>
          <w:numId w:val="2"/>
        </w:numPr>
        <w:adjustRightInd/>
        <w:spacing w:line="240" w:lineRule="auto"/>
        <w:jc w:val="both"/>
        <w:textAlignment w:val="auto"/>
        <w:rPr>
          <w:rFonts w:ascii="Calibri" w:eastAsia="標楷體" w:hAnsi="Calibri"/>
          <w:szCs w:val="22"/>
          <w:shd w:val="pct15" w:color="auto" w:fill="FFFFFF"/>
        </w:rPr>
      </w:pPr>
      <w:r w:rsidRPr="00EE03D7">
        <w:rPr>
          <w:rFonts w:ascii="Calibri" w:eastAsia="標楷體" w:hAnsi="Calibri" w:hint="eastAsia"/>
          <w:szCs w:val="22"/>
          <w:u w:val="single"/>
        </w:rPr>
        <w:t>赴外</w:t>
      </w:r>
      <w:proofErr w:type="gramStart"/>
      <w:r w:rsidRPr="00EE03D7">
        <w:rPr>
          <w:rFonts w:ascii="Calibri" w:eastAsia="標楷體" w:hAnsi="Calibri" w:hint="eastAsia"/>
          <w:szCs w:val="22"/>
          <w:u w:val="single"/>
        </w:rPr>
        <w:t>研</w:t>
      </w:r>
      <w:proofErr w:type="gramEnd"/>
      <w:r w:rsidRPr="00EE03D7">
        <w:rPr>
          <w:rFonts w:ascii="Calibri" w:eastAsia="標楷體" w:hAnsi="Calibri" w:hint="eastAsia"/>
          <w:szCs w:val="22"/>
          <w:u w:val="single"/>
        </w:rPr>
        <w:t>修生依本校</w:t>
      </w:r>
      <w:r>
        <w:rPr>
          <w:rFonts w:ascii="Calibri" w:eastAsia="標楷體" w:hAnsi="Calibri" w:hint="eastAsia"/>
          <w:szCs w:val="22"/>
          <w:u w:val="single"/>
        </w:rPr>
        <w:t>學雜費</w:t>
      </w:r>
      <w:r w:rsidRPr="00EE03D7">
        <w:rPr>
          <w:rFonts w:ascii="Calibri" w:eastAsia="標楷體" w:hAnsi="Calibri" w:hint="eastAsia"/>
          <w:szCs w:val="22"/>
          <w:u w:val="single"/>
        </w:rPr>
        <w:t>收費標準繳納學雜費，但若繳費事宜於合作協議書中另有規定者，從其規定。</w:t>
      </w:r>
    </w:p>
    <w:p w:rsidR="00906CAF" w:rsidRPr="003764EB" w:rsidRDefault="00906CAF" w:rsidP="00906CAF">
      <w:pPr>
        <w:widowControl/>
        <w:numPr>
          <w:ilvl w:val="0"/>
          <w:numId w:val="2"/>
        </w:numPr>
        <w:adjustRightInd/>
        <w:spacing w:afterLines="50" w:after="180" w:line="240" w:lineRule="auto"/>
        <w:ind w:left="1435" w:hanging="482"/>
        <w:jc w:val="both"/>
        <w:textAlignment w:val="auto"/>
        <w:rPr>
          <w:rFonts w:ascii="Calibri" w:eastAsia="標楷體" w:hAnsi="Calibri"/>
          <w:szCs w:val="22"/>
        </w:rPr>
      </w:pPr>
      <w:proofErr w:type="gramStart"/>
      <w:r w:rsidRPr="003764EB">
        <w:rPr>
          <w:rFonts w:ascii="Calibri" w:eastAsia="標楷體" w:hAnsi="Calibri" w:hint="eastAsia"/>
          <w:szCs w:val="22"/>
        </w:rPr>
        <w:t>研</w:t>
      </w:r>
      <w:proofErr w:type="gramEnd"/>
      <w:r w:rsidRPr="003764EB">
        <w:rPr>
          <w:rFonts w:ascii="Calibri" w:eastAsia="標楷體" w:hAnsi="Calibri" w:hint="eastAsia"/>
          <w:szCs w:val="22"/>
        </w:rPr>
        <w:t>修學校方之學費，依本校與交換學校互惠協議辦理之。</w:t>
      </w:r>
    </w:p>
    <w:p w:rsidR="00906CAF" w:rsidRPr="00BD4137" w:rsidRDefault="00906CAF" w:rsidP="00906CAF">
      <w:pPr>
        <w:widowControl/>
        <w:ind w:left="950" w:hangingChars="396" w:hanging="950"/>
        <w:jc w:val="both"/>
        <w:rPr>
          <w:rFonts w:ascii="Calibri" w:eastAsia="標楷體" w:hAnsi="Calibri"/>
          <w:szCs w:val="22"/>
        </w:rPr>
      </w:pPr>
      <w:r w:rsidRPr="005B5EC6">
        <w:rPr>
          <w:rFonts w:ascii="Calibri" w:eastAsia="標楷體" w:hAnsi="Calibri" w:hint="eastAsia"/>
          <w:szCs w:val="22"/>
        </w:rPr>
        <w:t>第</w:t>
      </w:r>
      <w:r w:rsidRPr="00BD4137">
        <w:rPr>
          <w:rFonts w:ascii="Calibri" w:eastAsia="標楷體" w:hAnsi="Calibri" w:hint="eastAsia"/>
          <w:szCs w:val="22"/>
          <w:u w:val="single"/>
        </w:rPr>
        <w:t>五</w:t>
      </w:r>
      <w:r w:rsidRPr="00BD4137">
        <w:rPr>
          <w:rFonts w:ascii="Calibri" w:eastAsia="標楷體" w:hAnsi="Calibri" w:hint="eastAsia"/>
          <w:szCs w:val="22"/>
        </w:rPr>
        <w:t xml:space="preserve">條　</w:t>
      </w:r>
      <w:proofErr w:type="gramStart"/>
      <w:r w:rsidRPr="00BD4137">
        <w:rPr>
          <w:rFonts w:ascii="Calibri" w:eastAsia="標楷體" w:hAnsi="Calibri" w:hint="eastAsia"/>
          <w:szCs w:val="22"/>
        </w:rPr>
        <w:t>研</w:t>
      </w:r>
      <w:proofErr w:type="gramEnd"/>
      <w:r w:rsidRPr="00BD4137">
        <w:rPr>
          <w:rFonts w:ascii="Calibri" w:eastAsia="標楷體" w:hAnsi="Calibri" w:hint="eastAsia"/>
          <w:szCs w:val="22"/>
        </w:rPr>
        <w:t>修期程：</w:t>
      </w:r>
    </w:p>
    <w:p w:rsidR="00906CAF" w:rsidRPr="00BD4137" w:rsidRDefault="00906CAF" w:rsidP="00906CAF">
      <w:pPr>
        <w:widowControl/>
        <w:numPr>
          <w:ilvl w:val="0"/>
          <w:numId w:val="7"/>
        </w:numPr>
        <w:adjustRightInd/>
        <w:spacing w:afterLines="50" w:after="180" w:line="240" w:lineRule="auto"/>
        <w:jc w:val="both"/>
        <w:textAlignment w:val="auto"/>
        <w:rPr>
          <w:rFonts w:ascii="Calibri" w:eastAsia="標楷體" w:hAnsi="Calibri"/>
          <w:szCs w:val="22"/>
        </w:rPr>
      </w:pPr>
      <w:r w:rsidRPr="00BD4137">
        <w:rPr>
          <w:rFonts w:ascii="Calibri" w:eastAsia="標楷體" w:hAnsi="Calibri" w:hint="eastAsia"/>
          <w:szCs w:val="22"/>
        </w:rPr>
        <w:t>校</w:t>
      </w:r>
      <w:r w:rsidRPr="00BD4137">
        <w:rPr>
          <w:rFonts w:ascii="Calibri" w:eastAsia="標楷體" w:hAnsi="Calibri" w:hint="eastAsia"/>
          <w:szCs w:val="22"/>
          <w:u w:val="single"/>
        </w:rPr>
        <w:t>、院</w:t>
      </w:r>
      <w:r w:rsidRPr="00BD4137">
        <w:rPr>
          <w:rFonts w:ascii="Calibri" w:eastAsia="標楷體" w:hAnsi="Calibri" w:hint="eastAsia"/>
          <w:szCs w:val="22"/>
        </w:rPr>
        <w:t>級交換生</w:t>
      </w:r>
      <w:proofErr w:type="gramStart"/>
      <w:r w:rsidRPr="00BD4137">
        <w:rPr>
          <w:rFonts w:ascii="Calibri" w:eastAsia="標楷體" w:hAnsi="Calibri" w:hint="eastAsia"/>
          <w:szCs w:val="22"/>
        </w:rPr>
        <w:t>研</w:t>
      </w:r>
      <w:proofErr w:type="gramEnd"/>
      <w:r w:rsidRPr="00BD4137">
        <w:rPr>
          <w:rFonts w:ascii="Calibri" w:eastAsia="標楷體" w:hAnsi="Calibri" w:hint="eastAsia"/>
          <w:szCs w:val="22"/>
        </w:rPr>
        <w:t>修期程不得低於一學期（季），最高以一年為限。</w:t>
      </w:r>
    </w:p>
    <w:p w:rsidR="00906CAF" w:rsidRPr="00BD4137" w:rsidRDefault="00906CAF" w:rsidP="00906CAF">
      <w:pPr>
        <w:widowControl/>
        <w:numPr>
          <w:ilvl w:val="0"/>
          <w:numId w:val="7"/>
        </w:numPr>
        <w:adjustRightInd/>
        <w:spacing w:afterLines="50" w:after="180" w:line="240" w:lineRule="auto"/>
        <w:ind w:left="1435" w:hanging="482"/>
        <w:jc w:val="both"/>
        <w:textAlignment w:val="auto"/>
        <w:rPr>
          <w:rFonts w:ascii="Calibri" w:eastAsia="標楷體" w:hAnsi="Calibri"/>
          <w:szCs w:val="22"/>
          <w:u w:val="single"/>
        </w:rPr>
      </w:pPr>
      <w:r w:rsidRPr="00BD4137">
        <w:rPr>
          <w:rFonts w:ascii="Calibri" w:eastAsia="標楷體" w:hAnsi="Calibri" w:hint="eastAsia"/>
          <w:szCs w:val="22"/>
          <w:u w:val="single"/>
        </w:rPr>
        <w:t>雙聯學生</w:t>
      </w:r>
      <w:proofErr w:type="gramStart"/>
      <w:r w:rsidRPr="00BD4137">
        <w:rPr>
          <w:rFonts w:ascii="Calibri" w:eastAsia="標楷體" w:hAnsi="Calibri" w:hint="eastAsia"/>
          <w:szCs w:val="22"/>
          <w:u w:val="single"/>
        </w:rPr>
        <w:t>研</w:t>
      </w:r>
      <w:proofErr w:type="gramEnd"/>
      <w:r w:rsidRPr="00BD4137">
        <w:rPr>
          <w:rFonts w:ascii="Calibri" w:eastAsia="標楷體" w:hAnsi="Calibri" w:hint="eastAsia"/>
          <w:szCs w:val="22"/>
          <w:u w:val="single"/>
        </w:rPr>
        <w:t>修期程不得低於</w:t>
      </w:r>
      <w:proofErr w:type="gramStart"/>
      <w:r w:rsidRPr="00BD4137">
        <w:rPr>
          <w:rFonts w:ascii="Calibri" w:eastAsia="標楷體" w:hAnsi="Calibri" w:hint="eastAsia"/>
          <w:szCs w:val="22"/>
          <w:u w:val="single"/>
        </w:rPr>
        <w:t>一</w:t>
      </w:r>
      <w:proofErr w:type="gramEnd"/>
      <w:r w:rsidRPr="00BD4137">
        <w:rPr>
          <w:rFonts w:ascii="Calibri" w:eastAsia="標楷體" w:hAnsi="Calibri" w:hint="eastAsia"/>
          <w:szCs w:val="22"/>
          <w:u w:val="single"/>
        </w:rPr>
        <w:t>學年，最高另依本校與交換學校互惠協議辦理之。</w:t>
      </w:r>
    </w:p>
    <w:p w:rsidR="00906CAF" w:rsidRPr="00FA466F" w:rsidRDefault="00906CAF" w:rsidP="00906CAF">
      <w:pPr>
        <w:widowControl/>
        <w:jc w:val="both"/>
        <w:rPr>
          <w:rFonts w:ascii="Calibri" w:eastAsia="標楷體" w:hAnsi="Calibri"/>
          <w:szCs w:val="22"/>
        </w:rPr>
      </w:pPr>
      <w:r w:rsidRPr="00FA466F">
        <w:rPr>
          <w:rFonts w:ascii="Calibri" w:eastAsia="標楷體" w:hAnsi="Calibri" w:hint="eastAsia"/>
          <w:szCs w:val="22"/>
        </w:rPr>
        <w:t>第</w:t>
      </w:r>
      <w:r w:rsidRPr="00BD4137">
        <w:rPr>
          <w:rFonts w:ascii="Calibri" w:eastAsia="標楷體" w:hAnsi="Calibri" w:hint="eastAsia"/>
          <w:szCs w:val="22"/>
          <w:u w:val="single"/>
        </w:rPr>
        <w:t>六</w:t>
      </w:r>
      <w:r w:rsidRPr="00FA466F">
        <w:rPr>
          <w:rFonts w:ascii="Calibri" w:eastAsia="標楷體" w:hAnsi="Calibri" w:hint="eastAsia"/>
          <w:szCs w:val="22"/>
        </w:rPr>
        <w:t xml:space="preserve">條　</w:t>
      </w:r>
      <w:r w:rsidRPr="00153BBF">
        <w:rPr>
          <w:rFonts w:ascii="Calibri" w:eastAsia="標楷體" w:hAnsi="Calibri" w:hint="eastAsia"/>
          <w:szCs w:val="22"/>
        </w:rPr>
        <w:t>校級交換生</w:t>
      </w:r>
      <w:r w:rsidRPr="00FA466F">
        <w:rPr>
          <w:rFonts w:ascii="Calibri" w:eastAsia="標楷體" w:hAnsi="Calibri" w:hint="eastAsia"/>
          <w:szCs w:val="22"/>
        </w:rPr>
        <w:t>申請資料</w:t>
      </w:r>
      <w:r w:rsidRPr="005B5EC6">
        <w:rPr>
          <w:rFonts w:ascii="Calibri" w:eastAsia="標楷體" w:hAnsi="Calibri" w:hint="eastAsia"/>
          <w:szCs w:val="22"/>
        </w:rPr>
        <w:t>：</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t>個人資料表；</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t>中、英文或日文（申請日本學校者）自傳各</w:t>
      </w:r>
      <w:r w:rsidRPr="00DC38D7">
        <w:rPr>
          <w:rFonts w:ascii="Calibri" w:eastAsia="標楷體" w:hAnsi="Calibri" w:hint="eastAsia"/>
          <w:szCs w:val="22"/>
        </w:rPr>
        <w:t>1</w:t>
      </w:r>
      <w:r w:rsidRPr="00153BBF">
        <w:rPr>
          <w:rFonts w:ascii="Calibri" w:eastAsia="標楷體" w:hAnsi="Calibri" w:hint="eastAsia"/>
          <w:szCs w:val="22"/>
        </w:rPr>
        <w:t>份；</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t>中、英文或日文交換</w:t>
      </w:r>
      <w:proofErr w:type="gramStart"/>
      <w:r w:rsidRPr="00153BBF">
        <w:rPr>
          <w:rFonts w:ascii="Calibri" w:eastAsia="標楷體" w:hAnsi="Calibri" w:hint="eastAsia"/>
          <w:szCs w:val="22"/>
        </w:rPr>
        <w:t>研</w:t>
      </w:r>
      <w:proofErr w:type="gramEnd"/>
      <w:r w:rsidRPr="00153BBF">
        <w:rPr>
          <w:rFonts w:ascii="Calibri" w:eastAsia="標楷體" w:hAnsi="Calibri" w:hint="eastAsia"/>
          <w:szCs w:val="22"/>
        </w:rPr>
        <w:t>修讀書計畫各</w:t>
      </w:r>
      <w:r w:rsidRPr="00DC38D7">
        <w:rPr>
          <w:rFonts w:ascii="Calibri" w:eastAsia="標楷體" w:hAnsi="Calibri" w:hint="eastAsia"/>
          <w:szCs w:val="22"/>
        </w:rPr>
        <w:t>1</w:t>
      </w:r>
      <w:r w:rsidRPr="00153BBF">
        <w:rPr>
          <w:rFonts w:ascii="Calibri" w:eastAsia="標楷體" w:hAnsi="Calibri" w:hint="eastAsia"/>
          <w:szCs w:val="22"/>
        </w:rPr>
        <w:t>份；</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t>歷年中文成績單正本</w:t>
      </w:r>
      <w:r w:rsidRPr="00DC38D7">
        <w:rPr>
          <w:rFonts w:ascii="Calibri" w:eastAsia="標楷體" w:hAnsi="Calibri" w:hint="eastAsia"/>
          <w:szCs w:val="22"/>
        </w:rPr>
        <w:t>1</w:t>
      </w:r>
      <w:r w:rsidRPr="00153BBF">
        <w:rPr>
          <w:rFonts w:ascii="Calibri" w:eastAsia="標楷體" w:hAnsi="Calibri" w:hint="eastAsia"/>
          <w:szCs w:val="22"/>
        </w:rPr>
        <w:t>份；</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t>家長保證書</w:t>
      </w:r>
      <w:r w:rsidRPr="00DC38D7">
        <w:rPr>
          <w:rFonts w:ascii="Calibri" w:eastAsia="標楷體" w:hAnsi="Calibri" w:hint="eastAsia"/>
          <w:szCs w:val="22"/>
        </w:rPr>
        <w:t>1</w:t>
      </w:r>
      <w:r w:rsidRPr="00153BBF">
        <w:rPr>
          <w:rFonts w:ascii="Calibri" w:eastAsia="標楷體" w:hAnsi="Calibri" w:hint="eastAsia"/>
          <w:szCs w:val="22"/>
        </w:rPr>
        <w:t>份；</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t>本校專任</w:t>
      </w:r>
      <w:r w:rsidRPr="00153BBF">
        <w:rPr>
          <w:rFonts w:ascii="Calibri" w:eastAsia="標楷體" w:hAnsi="Calibri" w:hint="eastAsia"/>
          <w:szCs w:val="22"/>
        </w:rPr>
        <w:t>(</w:t>
      </w:r>
      <w:r w:rsidRPr="00153BBF">
        <w:rPr>
          <w:rFonts w:ascii="Calibri" w:eastAsia="標楷體" w:hAnsi="Calibri" w:hint="eastAsia"/>
          <w:szCs w:val="22"/>
        </w:rPr>
        <w:t>專案</w:t>
      </w:r>
      <w:r w:rsidRPr="00153BBF">
        <w:rPr>
          <w:rFonts w:ascii="Calibri" w:eastAsia="標楷體" w:hAnsi="Calibri" w:hint="eastAsia"/>
          <w:szCs w:val="22"/>
        </w:rPr>
        <w:t>)</w:t>
      </w:r>
      <w:r w:rsidRPr="00153BBF">
        <w:rPr>
          <w:rFonts w:ascii="Calibri" w:eastAsia="標楷體" w:hAnsi="Calibri" w:hint="eastAsia"/>
          <w:szCs w:val="22"/>
        </w:rPr>
        <w:t>老師推薦函</w:t>
      </w:r>
      <w:r w:rsidRPr="00321FA3">
        <w:rPr>
          <w:rFonts w:eastAsia="標楷體" w:hint="eastAsia"/>
          <w:szCs w:val="22"/>
        </w:rPr>
        <w:t>2</w:t>
      </w:r>
      <w:r w:rsidRPr="00153BBF">
        <w:rPr>
          <w:rFonts w:ascii="Calibri" w:eastAsia="標楷體" w:hAnsi="Calibri" w:hint="eastAsia"/>
          <w:szCs w:val="22"/>
        </w:rPr>
        <w:t>封；</w:t>
      </w:r>
    </w:p>
    <w:p w:rsidR="00906CAF" w:rsidRPr="00153BBF" w:rsidRDefault="00906CAF" w:rsidP="00906CAF">
      <w:pPr>
        <w:widowControl/>
        <w:numPr>
          <w:ilvl w:val="0"/>
          <w:numId w:val="1"/>
        </w:numPr>
        <w:adjustRightInd/>
        <w:spacing w:line="240" w:lineRule="auto"/>
        <w:jc w:val="both"/>
        <w:textAlignment w:val="auto"/>
        <w:rPr>
          <w:rFonts w:ascii="Calibri" w:eastAsia="標楷體" w:hAnsi="Calibri"/>
          <w:szCs w:val="22"/>
        </w:rPr>
      </w:pPr>
      <w:r w:rsidRPr="00153BBF">
        <w:rPr>
          <w:rFonts w:ascii="Calibri" w:eastAsia="標楷體" w:hAnsi="Calibri" w:hint="eastAsia"/>
          <w:szCs w:val="22"/>
        </w:rPr>
        <w:lastRenderedPageBreak/>
        <w:t>外語能力證明；</w:t>
      </w:r>
    </w:p>
    <w:p w:rsidR="00906CAF" w:rsidRPr="006C3681" w:rsidRDefault="00906CAF" w:rsidP="00906CAF">
      <w:pPr>
        <w:widowControl/>
        <w:numPr>
          <w:ilvl w:val="0"/>
          <w:numId w:val="1"/>
        </w:numPr>
        <w:adjustRightInd/>
        <w:spacing w:line="240" w:lineRule="auto"/>
        <w:jc w:val="both"/>
        <w:textAlignment w:val="auto"/>
        <w:rPr>
          <w:rFonts w:ascii="Calibri" w:eastAsia="標楷體" w:hAnsi="Calibri"/>
          <w:szCs w:val="22"/>
        </w:rPr>
      </w:pPr>
      <w:r w:rsidRPr="006C3681">
        <w:rPr>
          <w:rFonts w:ascii="Calibri" w:eastAsia="標楷體" w:hAnsi="Calibri" w:hint="eastAsia"/>
          <w:szCs w:val="22"/>
        </w:rPr>
        <w:t>其他有助於審查之資料。</w:t>
      </w:r>
    </w:p>
    <w:p w:rsidR="00906CAF" w:rsidRPr="005B5EC6" w:rsidRDefault="00906CAF" w:rsidP="00906CAF">
      <w:pPr>
        <w:widowControl/>
        <w:ind w:left="950" w:hangingChars="396" w:hanging="950"/>
        <w:jc w:val="both"/>
        <w:rPr>
          <w:rFonts w:ascii="Calibri" w:eastAsia="標楷體" w:hAnsi="Calibri"/>
          <w:szCs w:val="22"/>
        </w:rPr>
      </w:pPr>
      <w:r w:rsidRPr="005B5EC6">
        <w:rPr>
          <w:rFonts w:ascii="Calibri" w:eastAsia="標楷體" w:hAnsi="Calibri" w:hint="eastAsia"/>
          <w:szCs w:val="22"/>
        </w:rPr>
        <w:t>第</w:t>
      </w:r>
      <w:r>
        <w:rPr>
          <w:rFonts w:ascii="Calibri" w:eastAsia="標楷體" w:hAnsi="Calibri" w:hint="eastAsia"/>
          <w:szCs w:val="22"/>
        </w:rPr>
        <w:t>七</w:t>
      </w:r>
      <w:r w:rsidRPr="005B5EC6">
        <w:rPr>
          <w:rFonts w:ascii="Calibri" w:eastAsia="標楷體" w:hAnsi="Calibri" w:hint="eastAsia"/>
          <w:szCs w:val="22"/>
        </w:rPr>
        <w:t>條　校級交換生甄選審查標準與原則</w:t>
      </w:r>
      <w:r>
        <w:rPr>
          <w:rFonts w:ascii="Calibri" w:eastAsia="標楷體" w:hAnsi="Calibri" w:hint="eastAsia"/>
          <w:szCs w:val="22"/>
        </w:rPr>
        <w:t>：</w:t>
      </w:r>
    </w:p>
    <w:p w:rsidR="00906CAF" w:rsidRPr="00F42A79" w:rsidRDefault="00906CAF" w:rsidP="00906CAF">
      <w:pPr>
        <w:widowControl/>
        <w:numPr>
          <w:ilvl w:val="0"/>
          <w:numId w:val="8"/>
        </w:numPr>
        <w:adjustRightInd/>
        <w:spacing w:line="240" w:lineRule="auto"/>
        <w:jc w:val="both"/>
        <w:textAlignment w:val="auto"/>
        <w:rPr>
          <w:rFonts w:ascii="Calibri" w:eastAsia="標楷體" w:hAnsi="Calibri"/>
          <w:szCs w:val="22"/>
        </w:rPr>
      </w:pPr>
      <w:r w:rsidRPr="00F42A79">
        <w:rPr>
          <w:rFonts w:ascii="Calibri" w:eastAsia="標楷體" w:hAnsi="Calibri" w:hint="eastAsia"/>
          <w:szCs w:val="22"/>
        </w:rPr>
        <w:t>書面成績占</w:t>
      </w:r>
      <w:r w:rsidRPr="00321FA3">
        <w:rPr>
          <w:rFonts w:eastAsia="標楷體" w:hint="eastAsia"/>
          <w:szCs w:val="22"/>
        </w:rPr>
        <w:t>60</w:t>
      </w:r>
      <w:r w:rsidRPr="00F42A79">
        <w:rPr>
          <w:rFonts w:ascii="Calibri" w:eastAsia="標楷體" w:hAnsi="Calibri" w:hint="eastAsia"/>
          <w:szCs w:val="22"/>
        </w:rPr>
        <w:t xml:space="preserve"> </w:t>
      </w:r>
      <w:r w:rsidRPr="00321FA3">
        <w:rPr>
          <w:rFonts w:eastAsia="標楷體"/>
          <w:szCs w:val="22"/>
        </w:rPr>
        <w:t>%</w:t>
      </w:r>
    </w:p>
    <w:p w:rsidR="00906CAF" w:rsidRPr="005B5EC6" w:rsidRDefault="00906CAF" w:rsidP="00906CAF">
      <w:pPr>
        <w:widowControl/>
        <w:numPr>
          <w:ilvl w:val="0"/>
          <w:numId w:val="8"/>
        </w:numPr>
        <w:adjustRightInd/>
        <w:spacing w:afterLines="50" w:after="180" w:line="240" w:lineRule="auto"/>
        <w:jc w:val="both"/>
        <w:textAlignment w:val="auto"/>
        <w:rPr>
          <w:rFonts w:ascii="Calibri" w:eastAsia="標楷體" w:hAnsi="Calibri"/>
          <w:szCs w:val="22"/>
        </w:rPr>
      </w:pPr>
      <w:r w:rsidRPr="005B5EC6">
        <w:rPr>
          <w:rFonts w:ascii="Calibri" w:eastAsia="標楷體" w:hAnsi="Calibri" w:hint="eastAsia"/>
          <w:szCs w:val="22"/>
        </w:rPr>
        <w:t>面試成績占</w:t>
      </w:r>
      <w:r w:rsidRPr="00321FA3">
        <w:rPr>
          <w:rFonts w:eastAsia="標楷體" w:hint="eastAsia"/>
          <w:szCs w:val="22"/>
        </w:rPr>
        <w:t>40</w:t>
      </w:r>
      <w:r>
        <w:rPr>
          <w:rFonts w:eastAsia="標楷體" w:hint="eastAsia"/>
          <w:szCs w:val="22"/>
        </w:rPr>
        <w:t xml:space="preserve"> </w:t>
      </w:r>
      <w:r w:rsidRPr="00321FA3">
        <w:rPr>
          <w:rFonts w:eastAsia="標楷體"/>
          <w:szCs w:val="22"/>
        </w:rPr>
        <w:t>%</w:t>
      </w:r>
    </w:p>
    <w:p w:rsidR="00906CAF" w:rsidRPr="005B5EC6" w:rsidRDefault="00906CAF" w:rsidP="00906CAF">
      <w:pPr>
        <w:widowControl/>
        <w:ind w:left="950" w:hangingChars="396" w:hanging="950"/>
        <w:jc w:val="both"/>
        <w:rPr>
          <w:rFonts w:ascii="Calibri" w:eastAsia="標楷體" w:hAnsi="Calibri"/>
          <w:szCs w:val="22"/>
        </w:rPr>
      </w:pPr>
      <w:r w:rsidRPr="005B5EC6">
        <w:rPr>
          <w:rFonts w:ascii="Calibri" w:eastAsia="標楷體" w:hAnsi="Calibri" w:hint="eastAsia"/>
          <w:szCs w:val="22"/>
        </w:rPr>
        <w:t>第</w:t>
      </w:r>
      <w:r w:rsidRPr="00537D21">
        <w:rPr>
          <w:rFonts w:ascii="Calibri" w:eastAsia="標楷體" w:hAnsi="Calibri" w:hint="eastAsia"/>
          <w:szCs w:val="22"/>
          <w:u w:val="single"/>
        </w:rPr>
        <w:t>八</w:t>
      </w:r>
      <w:r w:rsidRPr="005B5EC6">
        <w:rPr>
          <w:rFonts w:ascii="Calibri" w:eastAsia="標楷體" w:hAnsi="Calibri" w:hint="eastAsia"/>
          <w:szCs w:val="22"/>
        </w:rPr>
        <w:t>條　校級交換生甄選與錄取：</w:t>
      </w:r>
    </w:p>
    <w:p w:rsidR="00906CAF" w:rsidRPr="005B5EC6" w:rsidRDefault="00906CAF" w:rsidP="00906CAF">
      <w:pPr>
        <w:widowControl/>
        <w:numPr>
          <w:ilvl w:val="0"/>
          <w:numId w:val="6"/>
        </w:numPr>
        <w:adjustRightInd/>
        <w:spacing w:line="240" w:lineRule="auto"/>
        <w:jc w:val="both"/>
        <w:textAlignment w:val="auto"/>
        <w:rPr>
          <w:rFonts w:ascii="Calibri" w:eastAsia="標楷體" w:hAnsi="Calibri"/>
          <w:szCs w:val="22"/>
        </w:rPr>
      </w:pPr>
      <w:r w:rsidRPr="005B5EC6">
        <w:rPr>
          <w:rFonts w:ascii="Calibri" w:eastAsia="標楷體" w:hAnsi="Calibri" w:hint="eastAsia"/>
          <w:szCs w:val="22"/>
        </w:rPr>
        <w:t>校級交換生名額及各</w:t>
      </w:r>
      <w:proofErr w:type="gramStart"/>
      <w:r w:rsidRPr="005B5EC6">
        <w:rPr>
          <w:rFonts w:ascii="Calibri" w:eastAsia="標楷體" w:hAnsi="Calibri" w:hint="eastAsia"/>
          <w:szCs w:val="22"/>
        </w:rPr>
        <w:t>研</w:t>
      </w:r>
      <w:proofErr w:type="gramEnd"/>
      <w:r w:rsidRPr="005B5EC6">
        <w:rPr>
          <w:rFonts w:ascii="Calibri" w:eastAsia="標楷體" w:hAnsi="Calibri" w:hint="eastAsia"/>
          <w:szCs w:val="22"/>
        </w:rPr>
        <w:t>修學校以當年度之公布為主，由國際交流與兩岸事務處（以下簡稱國際處）公告甄選簡章後，由申請人自行提出申請，並經系所、學院初審合格後完成推薦。申請人檢附相關表件書面資料送國際處完成報名。</w:t>
      </w:r>
    </w:p>
    <w:p w:rsidR="00906CAF" w:rsidRPr="005B5EC6" w:rsidRDefault="00906CAF" w:rsidP="00906CAF">
      <w:pPr>
        <w:widowControl/>
        <w:numPr>
          <w:ilvl w:val="0"/>
          <w:numId w:val="6"/>
        </w:numPr>
        <w:adjustRightInd/>
        <w:spacing w:line="240" w:lineRule="auto"/>
        <w:jc w:val="both"/>
        <w:textAlignment w:val="auto"/>
        <w:rPr>
          <w:rFonts w:ascii="Calibri" w:eastAsia="標楷體" w:hAnsi="Calibri"/>
          <w:szCs w:val="22"/>
        </w:rPr>
      </w:pPr>
      <w:r w:rsidRPr="005B5EC6">
        <w:rPr>
          <w:rFonts w:ascii="Calibri" w:eastAsia="標楷體" w:hAnsi="Calibri" w:hint="eastAsia"/>
          <w:szCs w:val="22"/>
        </w:rPr>
        <w:t>甄選成績含書面審查及面試等二階段審查，</w:t>
      </w:r>
      <w:r w:rsidRPr="005B5EC6">
        <w:rPr>
          <w:rFonts w:ascii="Calibri" w:eastAsia="標楷體" w:hAnsi="Calibri"/>
          <w:szCs w:val="22"/>
        </w:rPr>
        <w:t>書面審查委員由國際學術交流審查委員會委員擔任</w:t>
      </w:r>
      <w:r w:rsidRPr="005B5EC6">
        <w:rPr>
          <w:rFonts w:ascii="Calibri" w:eastAsia="標楷體" w:hAnsi="Calibri" w:hint="eastAsia"/>
          <w:szCs w:val="22"/>
        </w:rPr>
        <w:t>，面試委員另聘之</w:t>
      </w:r>
      <w:r w:rsidRPr="005B5EC6">
        <w:rPr>
          <w:rFonts w:ascii="Calibri" w:eastAsia="標楷體" w:hAnsi="Calibri"/>
          <w:szCs w:val="22"/>
        </w:rPr>
        <w:t>。</w:t>
      </w:r>
    </w:p>
    <w:p w:rsidR="00906CAF" w:rsidRPr="005B5EC6" w:rsidRDefault="00906CAF" w:rsidP="00906CAF">
      <w:pPr>
        <w:widowControl/>
        <w:numPr>
          <w:ilvl w:val="0"/>
          <w:numId w:val="6"/>
        </w:numPr>
        <w:adjustRightInd/>
        <w:spacing w:line="240" w:lineRule="auto"/>
        <w:jc w:val="both"/>
        <w:textAlignment w:val="auto"/>
        <w:rPr>
          <w:rFonts w:ascii="Calibri" w:eastAsia="標楷體" w:hAnsi="Calibri"/>
          <w:szCs w:val="22"/>
        </w:rPr>
      </w:pPr>
      <w:r w:rsidRPr="005B5EC6">
        <w:rPr>
          <w:rFonts w:ascii="Calibri" w:eastAsia="標楷體" w:hAnsi="Calibri" w:hint="eastAsia"/>
          <w:szCs w:val="22"/>
        </w:rPr>
        <w:t>甄選成績以兩階段</w:t>
      </w:r>
      <w:r w:rsidRPr="005B5EC6">
        <w:rPr>
          <w:rFonts w:ascii="Calibri" w:eastAsia="標楷體" w:hAnsi="Calibri"/>
          <w:szCs w:val="22"/>
        </w:rPr>
        <w:t>總分結果</w:t>
      </w:r>
      <w:r w:rsidRPr="005B5EC6">
        <w:rPr>
          <w:rFonts w:ascii="Calibri" w:eastAsia="標楷體" w:hAnsi="Calibri" w:hint="eastAsia"/>
          <w:szCs w:val="22"/>
        </w:rPr>
        <w:t>排定優先順序。如有同分，以書面審查分數排序</w:t>
      </w:r>
      <w:r w:rsidRPr="005B5EC6">
        <w:rPr>
          <w:rFonts w:ascii="Calibri" w:eastAsia="標楷體" w:hAnsi="Calibri"/>
          <w:szCs w:val="22"/>
        </w:rPr>
        <w:t>。</w:t>
      </w:r>
      <w:r w:rsidRPr="005B5EC6">
        <w:rPr>
          <w:rFonts w:ascii="Calibri" w:eastAsia="標楷體" w:hAnsi="Calibri" w:hint="eastAsia"/>
          <w:szCs w:val="22"/>
        </w:rPr>
        <w:t>依總分及學生志願依序</w:t>
      </w:r>
      <w:r w:rsidRPr="005B5EC6">
        <w:rPr>
          <w:rFonts w:ascii="Calibri" w:eastAsia="標楷體" w:hAnsi="Calibri"/>
          <w:szCs w:val="22"/>
        </w:rPr>
        <w:t>排定優先順序</w:t>
      </w:r>
      <w:r w:rsidRPr="005B5EC6">
        <w:rPr>
          <w:rFonts w:ascii="Calibri" w:eastAsia="標楷體" w:hAnsi="Calibri" w:hint="eastAsia"/>
          <w:szCs w:val="22"/>
        </w:rPr>
        <w:t>，由國際處公告第一階段各</w:t>
      </w:r>
      <w:proofErr w:type="gramStart"/>
      <w:r w:rsidRPr="005B5EC6">
        <w:rPr>
          <w:rFonts w:ascii="Calibri" w:eastAsia="標楷體" w:hAnsi="Calibri" w:hint="eastAsia"/>
          <w:szCs w:val="22"/>
        </w:rPr>
        <w:t>研</w:t>
      </w:r>
      <w:proofErr w:type="gramEnd"/>
      <w:r w:rsidRPr="005B5EC6">
        <w:rPr>
          <w:rFonts w:ascii="Calibri" w:eastAsia="標楷體" w:hAnsi="Calibri" w:hint="eastAsia"/>
          <w:szCs w:val="22"/>
        </w:rPr>
        <w:t>修學校</w:t>
      </w:r>
      <w:r w:rsidRPr="005B5EC6">
        <w:rPr>
          <w:rFonts w:ascii="Calibri" w:eastAsia="標楷體" w:hAnsi="Calibri"/>
          <w:szCs w:val="22"/>
        </w:rPr>
        <w:t>錄取候選人</w:t>
      </w:r>
      <w:r w:rsidRPr="005B5EC6">
        <w:rPr>
          <w:rFonts w:ascii="Calibri" w:eastAsia="標楷體" w:hAnsi="Calibri" w:hint="eastAsia"/>
          <w:szCs w:val="22"/>
        </w:rPr>
        <w:t>之正備取名單。</w:t>
      </w:r>
    </w:p>
    <w:p w:rsidR="00906CAF" w:rsidRPr="005B5EC6" w:rsidRDefault="00906CAF" w:rsidP="00906CAF">
      <w:pPr>
        <w:widowControl/>
        <w:numPr>
          <w:ilvl w:val="0"/>
          <w:numId w:val="6"/>
        </w:numPr>
        <w:adjustRightInd/>
        <w:spacing w:line="240" w:lineRule="auto"/>
        <w:jc w:val="both"/>
        <w:textAlignment w:val="auto"/>
        <w:rPr>
          <w:rFonts w:ascii="Calibri" w:eastAsia="標楷體" w:hAnsi="Calibri"/>
          <w:szCs w:val="22"/>
        </w:rPr>
      </w:pPr>
      <w:r w:rsidRPr="005B5EC6">
        <w:rPr>
          <w:rFonts w:ascii="Calibri" w:eastAsia="標楷體" w:hAnsi="Calibri" w:hint="eastAsia"/>
          <w:szCs w:val="22"/>
        </w:rPr>
        <w:t>候選人依第一階段正備取名單確認</w:t>
      </w:r>
      <w:proofErr w:type="gramStart"/>
      <w:r w:rsidRPr="005B5EC6">
        <w:rPr>
          <w:rFonts w:ascii="Calibri" w:eastAsia="標楷體" w:hAnsi="Calibri" w:hint="eastAsia"/>
          <w:szCs w:val="22"/>
        </w:rPr>
        <w:t>研</w:t>
      </w:r>
      <w:proofErr w:type="gramEnd"/>
      <w:r w:rsidRPr="005B5EC6">
        <w:rPr>
          <w:rFonts w:ascii="Calibri" w:eastAsia="標楷體" w:hAnsi="Calibri" w:hint="eastAsia"/>
          <w:szCs w:val="22"/>
        </w:rPr>
        <w:t>修學校，正取生放棄時，由備取生依序遞補。確認完畢後由國際處公告當年度交換學生甄選第二階段校級交換生錄取名單。</w:t>
      </w:r>
    </w:p>
    <w:p w:rsidR="00906CAF" w:rsidRPr="005B5EC6" w:rsidRDefault="00906CAF" w:rsidP="00906CAF">
      <w:pPr>
        <w:widowControl/>
        <w:numPr>
          <w:ilvl w:val="0"/>
          <w:numId w:val="6"/>
        </w:numPr>
        <w:adjustRightInd/>
        <w:spacing w:line="240" w:lineRule="auto"/>
        <w:jc w:val="both"/>
        <w:textAlignment w:val="auto"/>
        <w:rPr>
          <w:rFonts w:ascii="Calibri" w:eastAsia="標楷體" w:hAnsi="Calibri"/>
          <w:szCs w:val="22"/>
        </w:rPr>
      </w:pPr>
      <w:r w:rsidRPr="005B5EC6">
        <w:rPr>
          <w:rFonts w:ascii="Calibri" w:eastAsia="標楷體" w:hAnsi="Calibri" w:hint="eastAsia"/>
          <w:szCs w:val="22"/>
        </w:rPr>
        <w:t>第二階段公告後，校級交換生不得變更錄取學校，且錄取日本及大陸以外地區之校級交換生，須選修交換生英語加強課程並及格通過，始具資格。</w:t>
      </w:r>
    </w:p>
    <w:p w:rsidR="00906CAF" w:rsidRPr="005B5EC6" w:rsidRDefault="00906CAF" w:rsidP="00906CAF">
      <w:pPr>
        <w:widowControl/>
        <w:numPr>
          <w:ilvl w:val="0"/>
          <w:numId w:val="6"/>
        </w:numPr>
        <w:adjustRightInd/>
        <w:spacing w:line="240" w:lineRule="auto"/>
        <w:jc w:val="both"/>
        <w:textAlignment w:val="auto"/>
        <w:rPr>
          <w:rFonts w:ascii="Calibri" w:eastAsia="標楷體" w:hAnsi="Calibri"/>
          <w:szCs w:val="22"/>
        </w:rPr>
      </w:pPr>
      <w:r w:rsidRPr="005B5EC6">
        <w:rPr>
          <w:rFonts w:ascii="Calibri" w:eastAsia="標楷體" w:hAnsi="Calibri" w:hint="eastAsia"/>
          <w:szCs w:val="22"/>
        </w:rPr>
        <w:t>第二階段錄取之校級</w:t>
      </w:r>
      <w:proofErr w:type="gramStart"/>
      <w:r w:rsidRPr="005B5EC6">
        <w:rPr>
          <w:rFonts w:ascii="Calibri" w:eastAsia="標楷體" w:hAnsi="Calibri" w:hint="eastAsia"/>
          <w:szCs w:val="22"/>
        </w:rPr>
        <w:t>交換生須於</w:t>
      </w:r>
      <w:proofErr w:type="gramEnd"/>
      <w:r w:rsidRPr="005B5EC6">
        <w:rPr>
          <w:rFonts w:ascii="Calibri" w:eastAsia="標楷體" w:hAnsi="Calibri" w:hint="eastAsia"/>
          <w:szCs w:val="22"/>
        </w:rPr>
        <w:t>規定期限內備齊</w:t>
      </w:r>
      <w:proofErr w:type="gramStart"/>
      <w:r w:rsidRPr="005B5EC6">
        <w:rPr>
          <w:rFonts w:ascii="Calibri" w:eastAsia="標楷體" w:hAnsi="Calibri" w:hint="eastAsia"/>
          <w:szCs w:val="22"/>
        </w:rPr>
        <w:t>研</w:t>
      </w:r>
      <w:proofErr w:type="gramEnd"/>
      <w:r w:rsidRPr="005B5EC6">
        <w:rPr>
          <w:rFonts w:ascii="Calibri" w:eastAsia="標楷體" w:hAnsi="Calibri" w:hint="eastAsia"/>
          <w:szCs w:val="22"/>
        </w:rPr>
        <w:t>修學校規定之申請文件（含</w:t>
      </w:r>
      <w:proofErr w:type="gramStart"/>
      <w:r w:rsidRPr="005B5EC6">
        <w:rPr>
          <w:rFonts w:ascii="Calibri" w:eastAsia="標楷體" w:hAnsi="Calibri" w:hint="eastAsia"/>
          <w:szCs w:val="22"/>
        </w:rPr>
        <w:t>研</w:t>
      </w:r>
      <w:proofErr w:type="gramEnd"/>
      <w:r w:rsidRPr="005B5EC6">
        <w:rPr>
          <w:rFonts w:ascii="Calibri" w:eastAsia="標楷體" w:hAnsi="Calibri" w:hint="eastAsia"/>
          <w:szCs w:val="22"/>
        </w:rPr>
        <w:t>修學校規定之語文能力證明），送各交換學校審查，經交換學校審核通過並獲入學許可後始為校級交換生。若因交換學校拒絕核發入學許可，則喪失該期資格，不得異議且不予保留交換生資格。</w:t>
      </w:r>
    </w:p>
    <w:p w:rsidR="00906CAF" w:rsidRPr="00206CCC" w:rsidRDefault="00906CAF" w:rsidP="00906CAF">
      <w:pPr>
        <w:widowControl/>
        <w:numPr>
          <w:ilvl w:val="0"/>
          <w:numId w:val="6"/>
        </w:numPr>
        <w:adjustRightInd/>
        <w:spacing w:afterLines="50" w:after="180" w:line="240" w:lineRule="auto"/>
        <w:ind w:left="1435" w:hanging="482"/>
        <w:jc w:val="both"/>
        <w:textAlignment w:val="auto"/>
        <w:rPr>
          <w:rFonts w:ascii="Calibri" w:eastAsia="標楷體" w:hAnsi="Calibri"/>
          <w:szCs w:val="22"/>
        </w:rPr>
      </w:pPr>
      <w:r w:rsidRPr="005B5EC6">
        <w:rPr>
          <w:rFonts w:ascii="Calibri" w:eastAsia="標楷體" w:hAnsi="Calibri" w:hint="eastAsia"/>
          <w:szCs w:val="22"/>
        </w:rPr>
        <w:t>校級交換生於第二階段錄取確認名單公告後，非因不可抗拒之重大變故，不得放棄或更換錄取學校。如因個人因素無法如期前往錄取學校者，應向國際處申請撤</w:t>
      </w:r>
      <w:r w:rsidRPr="00206CCC">
        <w:rPr>
          <w:rFonts w:ascii="Calibri" w:eastAsia="標楷體" w:hAnsi="Calibri" w:hint="eastAsia"/>
          <w:szCs w:val="22"/>
        </w:rPr>
        <w:t>銷，不得以任何理由申請保留交換生資格，且往後不得參與校級交換生甄選。</w:t>
      </w:r>
    </w:p>
    <w:p w:rsidR="00906CAF" w:rsidRPr="00206CCC" w:rsidRDefault="00906CAF" w:rsidP="00906CAF">
      <w:pPr>
        <w:widowControl/>
        <w:ind w:left="950" w:hangingChars="396" w:hanging="950"/>
        <w:jc w:val="both"/>
        <w:rPr>
          <w:rFonts w:ascii="Calibri" w:eastAsia="標楷體" w:hAnsi="Calibri"/>
          <w:szCs w:val="22"/>
        </w:rPr>
      </w:pPr>
      <w:r w:rsidRPr="00206CCC">
        <w:rPr>
          <w:rFonts w:ascii="Calibri" w:eastAsia="標楷體" w:hAnsi="Calibri" w:hint="eastAsia"/>
          <w:szCs w:val="22"/>
        </w:rPr>
        <w:t>第</w:t>
      </w:r>
      <w:r w:rsidRPr="00206CCC">
        <w:rPr>
          <w:rFonts w:ascii="Calibri" w:eastAsia="標楷體" w:hAnsi="Calibri" w:hint="eastAsia"/>
          <w:szCs w:val="22"/>
          <w:u w:val="single"/>
        </w:rPr>
        <w:t>九</w:t>
      </w:r>
      <w:r w:rsidRPr="00206CCC">
        <w:rPr>
          <w:rFonts w:ascii="Calibri" w:eastAsia="標楷體" w:hAnsi="Calibri" w:hint="eastAsia"/>
          <w:szCs w:val="22"/>
        </w:rPr>
        <w:t xml:space="preserve">條　</w:t>
      </w:r>
      <w:r w:rsidRPr="005C389F">
        <w:rPr>
          <w:rFonts w:ascii="Calibri" w:eastAsia="標楷體" w:hAnsi="Calibri" w:hint="eastAsia"/>
          <w:szCs w:val="22"/>
          <w:u w:val="single"/>
        </w:rPr>
        <w:t>赴外</w:t>
      </w:r>
      <w:proofErr w:type="gramStart"/>
      <w:r w:rsidRPr="005C389F">
        <w:rPr>
          <w:rFonts w:ascii="Calibri" w:eastAsia="標楷體" w:hAnsi="Calibri" w:hint="eastAsia"/>
          <w:szCs w:val="22"/>
          <w:u w:val="single"/>
        </w:rPr>
        <w:t>研</w:t>
      </w:r>
      <w:proofErr w:type="gramEnd"/>
      <w:r w:rsidRPr="005C389F">
        <w:rPr>
          <w:rFonts w:ascii="Calibri" w:eastAsia="標楷體" w:hAnsi="Calibri" w:hint="eastAsia"/>
          <w:szCs w:val="22"/>
          <w:u w:val="single"/>
        </w:rPr>
        <w:t>修生</w:t>
      </w:r>
      <w:r w:rsidRPr="003523D1">
        <w:rPr>
          <w:rFonts w:ascii="Calibri" w:eastAsia="標楷體" w:hAnsi="Calibri" w:hint="eastAsia"/>
          <w:szCs w:val="22"/>
        </w:rPr>
        <w:t>義務及其他事項：</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交換期間不得辦理休、退學。</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應遵守本校與姐妹校及當地國一切規定，不得做出有損兩校校譽或觸犯兩國法律之行為。</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出國前應向所屬系所報告並充分溝通學分抵免事宜。返國後，學分之</w:t>
      </w:r>
      <w:proofErr w:type="gramStart"/>
      <w:r w:rsidRPr="00206CCC">
        <w:rPr>
          <w:rFonts w:ascii="Calibri" w:eastAsia="標楷體" w:hAnsi="Calibri" w:hint="eastAsia"/>
          <w:szCs w:val="22"/>
        </w:rPr>
        <w:t>抵免悉依</w:t>
      </w:r>
      <w:proofErr w:type="gramEnd"/>
      <w:r w:rsidRPr="00206CCC">
        <w:rPr>
          <w:rFonts w:ascii="Calibri" w:eastAsia="標楷體" w:hAnsi="Calibri" w:hint="eastAsia"/>
          <w:szCs w:val="22"/>
        </w:rPr>
        <w:t>所屬各系（所）規定辦理。</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取得入學許可後，須自行完成護照、簽證、住宿及選課等事宜，並依據姐妹校開學狀況，自行決定安排前往日程。</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役男出國前由本校函請各相關縣市兵役單位辦理役男出國手續。役男應於出國前持核准公函及護照，前往兵役單位加蓋出境核准章，並應依規定期限返國。</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出國前</w:t>
      </w:r>
      <w:r w:rsidRPr="00321FA3">
        <w:rPr>
          <w:rFonts w:eastAsia="標楷體" w:hint="eastAsia"/>
          <w:szCs w:val="22"/>
        </w:rPr>
        <w:t>2</w:t>
      </w:r>
      <w:proofErr w:type="gramStart"/>
      <w:r w:rsidRPr="00206CCC">
        <w:rPr>
          <w:rFonts w:ascii="Calibri" w:eastAsia="標楷體" w:hAnsi="Calibri" w:hint="eastAsia"/>
          <w:szCs w:val="22"/>
        </w:rPr>
        <w:t>週</w:t>
      </w:r>
      <w:proofErr w:type="gramEnd"/>
      <w:r w:rsidRPr="00206CCC">
        <w:rPr>
          <w:rFonts w:ascii="Calibri" w:eastAsia="標楷體" w:hAnsi="Calibri" w:hint="eastAsia"/>
          <w:szCs w:val="22"/>
        </w:rPr>
        <w:t>必須完成本校規定之出國程序（含行政契約書簽訂）。</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lastRenderedPageBreak/>
        <w:t>必須依規定前往</w:t>
      </w:r>
      <w:proofErr w:type="gramStart"/>
      <w:r w:rsidRPr="00206CCC">
        <w:rPr>
          <w:rFonts w:ascii="Calibri" w:eastAsia="標楷體" w:hAnsi="Calibri" w:hint="eastAsia"/>
          <w:szCs w:val="22"/>
        </w:rPr>
        <w:t>研</w:t>
      </w:r>
      <w:proofErr w:type="gramEnd"/>
      <w:r w:rsidRPr="00206CCC">
        <w:rPr>
          <w:rFonts w:ascii="Calibri" w:eastAsia="標楷體" w:hAnsi="Calibri" w:hint="eastAsia"/>
          <w:szCs w:val="22"/>
        </w:rPr>
        <w:t>修學校並於</w:t>
      </w:r>
      <w:r w:rsidRPr="00321FA3">
        <w:rPr>
          <w:rFonts w:eastAsia="標楷體" w:hint="eastAsia"/>
          <w:szCs w:val="22"/>
        </w:rPr>
        <w:t>1</w:t>
      </w:r>
      <w:r w:rsidRPr="00206CCC">
        <w:rPr>
          <w:rFonts w:ascii="Calibri" w:eastAsia="標楷體" w:hAnsi="Calibri" w:hint="eastAsia"/>
          <w:szCs w:val="22"/>
        </w:rPr>
        <w:t>個月內</w:t>
      </w:r>
      <w:proofErr w:type="gramStart"/>
      <w:r w:rsidRPr="00206CCC">
        <w:rPr>
          <w:rFonts w:ascii="Calibri" w:eastAsia="標楷體" w:hAnsi="Calibri" w:hint="eastAsia"/>
          <w:szCs w:val="22"/>
        </w:rPr>
        <w:t>完成抵校報到</w:t>
      </w:r>
      <w:proofErr w:type="gramEnd"/>
      <w:r w:rsidRPr="00206CCC">
        <w:rPr>
          <w:rFonts w:ascii="Calibri" w:eastAsia="標楷體" w:hAnsi="Calibri" w:hint="eastAsia"/>
          <w:szCs w:val="22"/>
        </w:rPr>
        <w:t>手續及選課後回報各學期之選課清單。</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3523D1">
        <w:rPr>
          <w:rFonts w:ascii="Calibri" w:eastAsia="標楷體" w:hAnsi="Calibri" w:hint="eastAsia"/>
          <w:szCs w:val="22"/>
          <w:u w:val="single"/>
        </w:rPr>
        <w:t>校</w:t>
      </w:r>
      <w:r>
        <w:rPr>
          <w:rFonts w:ascii="Calibri" w:eastAsia="標楷體" w:hAnsi="Calibri" w:hint="eastAsia"/>
          <w:szCs w:val="22"/>
          <w:u w:val="single"/>
        </w:rPr>
        <w:t>、院</w:t>
      </w:r>
      <w:r w:rsidRPr="003523D1">
        <w:rPr>
          <w:rFonts w:ascii="Calibri" w:eastAsia="標楷體" w:hAnsi="Calibri" w:hint="eastAsia"/>
          <w:szCs w:val="22"/>
          <w:u w:val="single"/>
        </w:rPr>
        <w:t>級</w:t>
      </w:r>
      <w:r w:rsidRPr="003523D1">
        <w:rPr>
          <w:rFonts w:ascii="Calibri" w:eastAsia="標楷體" w:hAnsi="Calibri" w:hint="eastAsia"/>
          <w:szCs w:val="22"/>
        </w:rPr>
        <w:t>交換生每學期應選修</w:t>
      </w:r>
      <w:r w:rsidRPr="003523D1">
        <w:rPr>
          <w:rFonts w:ascii="Calibri" w:eastAsia="標楷體" w:hAnsi="Calibri" w:hint="eastAsia"/>
          <w:szCs w:val="22"/>
        </w:rPr>
        <w:t>9</w:t>
      </w:r>
      <w:r w:rsidRPr="003523D1">
        <w:rPr>
          <w:rFonts w:ascii="Calibri" w:eastAsia="標楷體" w:hAnsi="Calibri" w:hint="eastAsia"/>
          <w:szCs w:val="22"/>
        </w:rPr>
        <w:t>學分</w:t>
      </w:r>
      <w:r w:rsidRPr="003523D1">
        <w:rPr>
          <w:rFonts w:ascii="Calibri" w:eastAsia="標楷體" w:hAnsi="Calibri" w:hint="eastAsia"/>
          <w:szCs w:val="22"/>
        </w:rPr>
        <w:t>(</w:t>
      </w:r>
      <w:r w:rsidRPr="003523D1">
        <w:rPr>
          <w:rFonts w:ascii="Calibri" w:eastAsia="標楷體" w:hAnsi="Calibri" w:hint="eastAsia"/>
          <w:szCs w:val="22"/>
        </w:rPr>
        <w:t>或</w:t>
      </w:r>
      <w:r w:rsidRPr="003523D1">
        <w:rPr>
          <w:rFonts w:ascii="Calibri" w:eastAsia="標楷體" w:hAnsi="Calibri" w:hint="eastAsia"/>
          <w:szCs w:val="22"/>
        </w:rPr>
        <w:t>3</w:t>
      </w:r>
      <w:r w:rsidRPr="003523D1">
        <w:rPr>
          <w:rFonts w:ascii="Calibri" w:eastAsia="標楷體" w:hAnsi="Calibri" w:hint="eastAsia"/>
          <w:szCs w:val="22"/>
        </w:rPr>
        <w:t>門課，不含體育課</w:t>
      </w:r>
      <w:r w:rsidRPr="003523D1">
        <w:rPr>
          <w:rFonts w:ascii="Calibri" w:eastAsia="標楷體" w:hAnsi="Calibri" w:hint="eastAsia"/>
          <w:szCs w:val="22"/>
        </w:rPr>
        <w:t>)</w:t>
      </w:r>
      <w:r w:rsidRPr="003523D1">
        <w:rPr>
          <w:rFonts w:ascii="Calibri" w:eastAsia="標楷體" w:hAnsi="Calibri" w:hint="eastAsia"/>
          <w:szCs w:val="22"/>
        </w:rPr>
        <w:t>，並及格</w:t>
      </w:r>
      <w:r w:rsidRPr="003523D1">
        <w:rPr>
          <w:rFonts w:ascii="Calibri" w:eastAsia="標楷體" w:hAnsi="Calibri" w:hint="eastAsia"/>
          <w:szCs w:val="22"/>
        </w:rPr>
        <w:t>6</w:t>
      </w:r>
      <w:r w:rsidRPr="003523D1">
        <w:rPr>
          <w:rFonts w:ascii="Calibri" w:eastAsia="標楷體" w:hAnsi="Calibri" w:hint="eastAsia"/>
          <w:szCs w:val="22"/>
        </w:rPr>
        <w:t>學分（或</w:t>
      </w:r>
      <w:r w:rsidRPr="003523D1">
        <w:rPr>
          <w:rFonts w:ascii="Calibri" w:eastAsia="標楷體" w:hAnsi="Calibri" w:hint="eastAsia"/>
          <w:szCs w:val="22"/>
        </w:rPr>
        <w:t>2</w:t>
      </w:r>
      <w:r w:rsidRPr="003523D1">
        <w:rPr>
          <w:rFonts w:ascii="Calibri" w:eastAsia="標楷體" w:hAnsi="Calibri" w:hint="eastAsia"/>
          <w:szCs w:val="22"/>
        </w:rPr>
        <w:t>門課）以上</w:t>
      </w:r>
      <w:r w:rsidRPr="006F6902">
        <w:rPr>
          <w:rFonts w:ascii="標楷體" w:eastAsia="標楷體" w:hAnsi="標楷體" w:hint="eastAsia"/>
          <w:szCs w:val="22"/>
          <w:u w:val="single"/>
        </w:rPr>
        <w:t>；雙聯學生</w:t>
      </w:r>
      <w:r w:rsidRPr="006F6902">
        <w:rPr>
          <w:rFonts w:ascii="Calibri" w:eastAsia="標楷體" w:hAnsi="Calibri" w:hint="eastAsia"/>
          <w:szCs w:val="22"/>
          <w:u w:val="single"/>
        </w:rPr>
        <w:t>另依本校與交換學校互惠協議辦理之</w:t>
      </w:r>
      <w:r>
        <w:rPr>
          <w:rFonts w:ascii="Calibri" w:eastAsia="標楷體" w:hAnsi="Calibri" w:hint="eastAsia"/>
          <w:szCs w:val="22"/>
          <w:u w:val="single"/>
        </w:rPr>
        <w:t>。</w:t>
      </w:r>
    </w:p>
    <w:p w:rsidR="00906CAF" w:rsidRPr="00206CCC" w:rsidRDefault="00906CAF" w:rsidP="00906CAF">
      <w:pPr>
        <w:widowControl/>
        <w:numPr>
          <w:ilvl w:val="0"/>
          <w:numId w:val="3"/>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rPr>
        <w:t>國外交換結束返國後</w:t>
      </w:r>
      <w:r w:rsidRPr="00321FA3">
        <w:rPr>
          <w:rFonts w:eastAsia="標楷體" w:hint="eastAsia"/>
          <w:szCs w:val="22"/>
        </w:rPr>
        <w:t>2</w:t>
      </w:r>
      <w:proofErr w:type="gramStart"/>
      <w:r w:rsidRPr="00206CCC">
        <w:rPr>
          <w:rFonts w:ascii="Calibri" w:eastAsia="標楷體" w:hAnsi="Calibri" w:hint="eastAsia"/>
          <w:szCs w:val="22"/>
        </w:rPr>
        <w:t>週</w:t>
      </w:r>
      <w:proofErr w:type="gramEnd"/>
      <w:r w:rsidRPr="00206CCC">
        <w:rPr>
          <w:rFonts w:ascii="Calibri" w:eastAsia="標楷體" w:hAnsi="Calibri" w:hint="eastAsia"/>
          <w:szCs w:val="22"/>
        </w:rPr>
        <w:t>內，須完成返國程序單規定事宜，並繳交</w:t>
      </w:r>
      <w:r w:rsidRPr="00321FA3">
        <w:rPr>
          <w:rFonts w:eastAsia="標楷體" w:hint="eastAsia"/>
          <w:szCs w:val="22"/>
        </w:rPr>
        <w:t>2</w:t>
      </w:r>
      <w:proofErr w:type="gramStart"/>
      <w:r w:rsidRPr="00206CCC">
        <w:rPr>
          <w:rFonts w:ascii="Calibri" w:eastAsia="標楷體" w:hAnsi="Calibri" w:hint="eastAsia"/>
          <w:szCs w:val="22"/>
        </w:rPr>
        <w:t>仟字以上含</w:t>
      </w:r>
      <w:proofErr w:type="gramEnd"/>
      <w:r w:rsidRPr="00206CCC">
        <w:rPr>
          <w:rFonts w:ascii="Calibri" w:eastAsia="標楷體" w:hAnsi="Calibri" w:hint="eastAsia"/>
          <w:szCs w:val="22"/>
        </w:rPr>
        <w:t>圖片之交換</w:t>
      </w:r>
      <w:proofErr w:type="gramStart"/>
      <w:r w:rsidRPr="00206CCC">
        <w:rPr>
          <w:rFonts w:ascii="Calibri" w:eastAsia="標楷體" w:hAnsi="Calibri" w:hint="eastAsia"/>
          <w:szCs w:val="22"/>
        </w:rPr>
        <w:t>研</w:t>
      </w:r>
      <w:proofErr w:type="gramEnd"/>
      <w:r w:rsidRPr="00206CCC">
        <w:rPr>
          <w:rFonts w:ascii="Calibri" w:eastAsia="標楷體" w:hAnsi="Calibri" w:hint="eastAsia"/>
          <w:szCs w:val="22"/>
        </w:rPr>
        <w:t>修報告電子檔與紙本各</w:t>
      </w:r>
      <w:r w:rsidRPr="00321FA3">
        <w:rPr>
          <w:rFonts w:eastAsia="標楷體" w:hint="eastAsia"/>
          <w:szCs w:val="22"/>
        </w:rPr>
        <w:t>1</w:t>
      </w:r>
      <w:r w:rsidRPr="00206CCC">
        <w:rPr>
          <w:rFonts w:ascii="Calibri" w:eastAsia="標楷體" w:hAnsi="Calibri" w:hint="eastAsia"/>
          <w:szCs w:val="22"/>
        </w:rPr>
        <w:t>份，以完成返國程序，未完成者不予畢業離校註記。</w:t>
      </w:r>
      <w:proofErr w:type="gramStart"/>
      <w:r w:rsidRPr="00206CCC">
        <w:rPr>
          <w:rFonts w:ascii="Calibri" w:eastAsia="標楷體" w:hAnsi="Calibri" w:hint="eastAsia"/>
          <w:szCs w:val="22"/>
        </w:rPr>
        <w:t>研</w:t>
      </w:r>
      <w:proofErr w:type="gramEnd"/>
      <w:r w:rsidRPr="00206CCC">
        <w:rPr>
          <w:rFonts w:ascii="Calibri" w:eastAsia="標楷體" w:hAnsi="Calibri" w:hint="eastAsia"/>
          <w:szCs w:val="22"/>
        </w:rPr>
        <w:t>修心得之版權為本校所有，國際處得以於學校網頁公開內容供瀏覽。</w:t>
      </w:r>
    </w:p>
    <w:p w:rsidR="00906CAF" w:rsidRPr="00206CCC" w:rsidRDefault="00906CAF" w:rsidP="00906CAF">
      <w:pPr>
        <w:widowControl/>
        <w:numPr>
          <w:ilvl w:val="0"/>
          <w:numId w:val="3"/>
        </w:numPr>
        <w:adjustRightInd/>
        <w:spacing w:afterLines="50" w:after="180" w:line="240" w:lineRule="auto"/>
        <w:ind w:left="1435" w:hanging="482"/>
        <w:jc w:val="both"/>
        <w:textAlignment w:val="auto"/>
        <w:rPr>
          <w:rFonts w:ascii="Calibri" w:eastAsia="標楷體" w:hAnsi="Calibri"/>
          <w:szCs w:val="22"/>
        </w:rPr>
      </w:pPr>
      <w:r w:rsidRPr="00206CCC">
        <w:rPr>
          <w:rFonts w:ascii="Calibri" w:eastAsia="標楷體" w:hAnsi="Calibri" w:hint="eastAsia"/>
          <w:szCs w:val="22"/>
        </w:rPr>
        <w:t>返國後須配合參加國際處所辦理之交換生留學說明會及各項交換生相關之宣傳活動，盡力協助本校推動國際交流事宜，如經驗傳承、活動宣傳、接待導</w:t>
      </w:r>
      <w:proofErr w:type="gramStart"/>
      <w:r w:rsidRPr="00206CCC">
        <w:rPr>
          <w:rFonts w:ascii="Calibri" w:eastAsia="標楷體" w:hAnsi="Calibri" w:hint="eastAsia"/>
          <w:szCs w:val="22"/>
        </w:rPr>
        <w:t>覽</w:t>
      </w:r>
      <w:proofErr w:type="gramEnd"/>
      <w:r w:rsidRPr="00206CCC">
        <w:rPr>
          <w:rFonts w:ascii="Calibri" w:eastAsia="標楷體" w:hAnsi="Calibri" w:hint="eastAsia"/>
          <w:szCs w:val="22"/>
        </w:rPr>
        <w:t>等事宜。</w:t>
      </w:r>
    </w:p>
    <w:p w:rsidR="00906CAF" w:rsidRPr="00206CCC" w:rsidRDefault="00906CAF" w:rsidP="00906CAF">
      <w:pPr>
        <w:widowControl/>
        <w:ind w:left="950" w:hangingChars="396" w:hanging="950"/>
        <w:jc w:val="both"/>
        <w:rPr>
          <w:rFonts w:ascii="Calibri" w:eastAsia="標楷體" w:hAnsi="Calibri"/>
          <w:szCs w:val="22"/>
        </w:rPr>
      </w:pPr>
      <w:r w:rsidRPr="00206CCC">
        <w:rPr>
          <w:rFonts w:ascii="Calibri" w:eastAsia="標楷體" w:hAnsi="Calibri" w:hint="eastAsia"/>
          <w:szCs w:val="22"/>
        </w:rPr>
        <w:t>第</w:t>
      </w:r>
      <w:r w:rsidRPr="00206CCC">
        <w:rPr>
          <w:rFonts w:ascii="Calibri" w:eastAsia="標楷體" w:hAnsi="Calibri" w:hint="eastAsia"/>
          <w:szCs w:val="22"/>
          <w:u w:val="single"/>
        </w:rPr>
        <w:t>十</w:t>
      </w:r>
      <w:r w:rsidRPr="00206CCC">
        <w:rPr>
          <w:rFonts w:ascii="Calibri" w:eastAsia="標楷體" w:hAnsi="Calibri" w:hint="eastAsia"/>
          <w:szCs w:val="22"/>
        </w:rPr>
        <w:t>條　院</w:t>
      </w:r>
      <w:r>
        <w:rPr>
          <w:rFonts w:ascii="Calibri" w:eastAsia="標楷體" w:hAnsi="Calibri" w:hint="eastAsia"/>
          <w:szCs w:val="22"/>
        </w:rPr>
        <w:t>級</w:t>
      </w:r>
      <w:r w:rsidRPr="00206CCC">
        <w:rPr>
          <w:rFonts w:ascii="Calibri" w:eastAsia="標楷體" w:hAnsi="Calibri" w:hint="eastAsia"/>
          <w:szCs w:val="22"/>
        </w:rPr>
        <w:t>交換生</w:t>
      </w:r>
      <w:r w:rsidRPr="00206CCC">
        <w:rPr>
          <w:rFonts w:ascii="Calibri" w:eastAsia="標楷體" w:hAnsi="Calibri" w:hint="eastAsia"/>
          <w:szCs w:val="22"/>
          <w:u w:val="single"/>
        </w:rPr>
        <w:t>、雙聯學生其他事項：</w:t>
      </w:r>
    </w:p>
    <w:p w:rsidR="00906CAF" w:rsidRPr="00206CCC" w:rsidRDefault="00906CAF" w:rsidP="00906CAF">
      <w:pPr>
        <w:widowControl/>
        <w:numPr>
          <w:ilvl w:val="0"/>
          <w:numId w:val="5"/>
        </w:numPr>
        <w:adjustRightInd/>
        <w:spacing w:line="240" w:lineRule="auto"/>
        <w:jc w:val="both"/>
        <w:textAlignment w:val="auto"/>
        <w:rPr>
          <w:rFonts w:ascii="Calibri" w:eastAsia="標楷體" w:hAnsi="Calibri"/>
          <w:szCs w:val="22"/>
        </w:rPr>
      </w:pPr>
      <w:r w:rsidRPr="00206CCC">
        <w:rPr>
          <w:rFonts w:ascii="Calibri" w:eastAsia="標楷體" w:hAnsi="Calibri" w:hint="eastAsia"/>
          <w:szCs w:val="22"/>
          <w:u w:val="single"/>
        </w:rPr>
        <w:t>出國申請</w:t>
      </w:r>
      <w:r w:rsidRPr="00206CCC">
        <w:rPr>
          <w:rFonts w:ascii="Calibri" w:eastAsia="標楷體" w:hAnsi="Calibri" w:hint="eastAsia"/>
          <w:szCs w:val="22"/>
        </w:rPr>
        <w:t>作業（含申請資格、甄選與錄取、審查標準與原則、</w:t>
      </w:r>
      <w:r w:rsidRPr="00206CCC">
        <w:rPr>
          <w:rFonts w:ascii="Calibri" w:eastAsia="標楷體" w:hAnsi="Calibri" w:hint="eastAsia"/>
          <w:szCs w:val="22"/>
          <w:u w:val="single"/>
        </w:rPr>
        <w:t>應盡</w:t>
      </w:r>
      <w:r w:rsidRPr="00206CCC">
        <w:rPr>
          <w:rFonts w:ascii="Calibri" w:eastAsia="標楷體" w:hAnsi="Calibri" w:hint="eastAsia"/>
          <w:szCs w:val="22"/>
        </w:rPr>
        <w:t>義務與其他注意事項等事宜），悉依各單位自定規範辦理之。</w:t>
      </w:r>
    </w:p>
    <w:p w:rsidR="00906CAF" w:rsidRPr="00206CCC" w:rsidRDefault="00906CAF" w:rsidP="00906CAF">
      <w:pPr>
        <w:widowControl/>
        <w:numPr>
          <w:ilvl w:val="0"/>
          <w:numId w:val="5"/>
        </w:numPr>
        <w:adjustRightInd/>
        <w:spacing w:line="240" w:lineRule="auto"/>
        <w:jc w:val="both"/>
        <w:textAlignment w:val="auto"/>
        <w:rPr>
          <w:rFonts w:ascii="Calibri" w:eastAsia="標楷體" w:hAnsi="Calibri"/>
          <w:szCs w:val="22"/>
        </w:rPr>
      </w:pPr>
      <w:proofErr w:type="gramStart"/>
      <w:r w:rsidRPr="00206CCC">
        <w:rPr>
          <w:rFonts w:ascii="Calibri" w:eastAsia="標楷體" w:hAnsi="Calibri" w:hint="eastAsia"/>
          <w:szCs w:val="22"/>
          <w:u w:val="single"/>
        </w:rPr>
        <w:t>薦送單位於</w:t>
      </w:r>
      <w:r w:rsidRPr="00206CCC">
        <w:rPr>
          <w:rFonts w:ascii="Calibri" w:eastAsia="標楷體" w:hAnsi="Calibri" w:hint="eastAsia"/>
          <w:szCs w:val="22"/>
        </w:rPr>
        <w:t>薦送名單</w:t>
      </w:r>
      <w:proofErr w:type="gramEnd"/>
      <w:r w:rsidRPr="00206CCC">
        <w:rPr>
          <w:rFonts w:ascii="Calibri" w:eastAsia="標楷體" w:hAnsi="Calibri" w:hint="eastAsia"/>
          <w:szCs w:val="22"/>
        </w:rPr>
        <w:t>確定後，應於學生出國前會簽國際處及相關單位備查，並由國際處登錄交換生系統列管。</w:t>
      </w:r>
    </w:p>
    <w:p w:rsidR="00906CAF" w:rsidRPr="00206CCC" w:rsidRDefault="00906CAF" w:rsidP="00906CAF">
      <w:pPr>
        <w:widowControl/>
        <w:numPr>
          <w:ilvl w:val="0"/>
          <w:numId w:val="5"/>
        </w:numPr>
        <w:adjustRightInd/>
        <w:spacing w:line="240" w:lineRule="auto"/>
        <w:jc w:val="both"/>
        <w:textAlignment w:val="auto"/>
        <w:rPr>
          <w:rFonts w:ascii="Calibri" w:eastAsia="標楷體" w:hAnsi="Calibri"/>
          <w:szCs w:val="22"/>
        </w:rPr>
      </w:pPr>
      <w:proofErr w:type="gramStart"/>
      <w:r w:rsidRPr="00206CCC">
        <w:rPr>
          <w:rFonts w:ascii="Calibri" w:eastAsia="標楷體" w:hAnsi="Calibri" w:hint="eastAsia"/>
          <w:szCs w:val="22"/>
        </w:rPr>
        <w:t>薦送單位</w:t>
      </w:r>
      <w:proofErr w:type="gramEnd"/>
      <w:r w:rsidRPr="00206CCC">
        <w:rPr>
          <w:rFonts w:ascii="Calibri" w:eastAsia="標楷體" w:hAnsi="Calibri" w:hint="eastAsia"/>
          <w:szCs w:val="22"/>
        </w:rPr>
        <w:t>於學生出國前應與其完成行政契約書簽訂，內容包含學生出國前手續、抵達交換學校情形、當地修課學分、返國報到暨心得繳交等各項目管控。</w:t>
      </w:r>
    </w:p>
    <w:p w:rsidR="00906CAF" w:rsidRPr="007768C8" w:rsidRDefault="00906CAF" w:rsidP="00906CAF">
      <w:pPr>
        <w:widowControl/>
        <w:numPr>
          <w:ilvl w:val="0"/>
          <w:numId w:val="5"/>
        </w:numPr>
        <w:adjustRightInd/>
        <w:spacing w:afterLines="50" w:after="180" w:line="240" w:lineRule="auto"/>
        <w:ind w:left="1435" w:hanging="482"/>
        <w:jc w:val="both"/>
        <w:textAlignment w:val="auto"/>
        <w:rPr>
          <w:rFonts w:ascii="Calibri" w:eastAsia="標楷體" w:hAnsi="Calibri"/>
          <w:szCs w:val="22"/>
        </w:rPr>
      </w:pPr>
      <w:r w:rsidRPr="00206CCC">
        <w:rPr>
          <w:rFonts w:ascii="Calibri" w:eastAsia="標楷體" w:hAnsi="Calibri" w:hint="eastAsia"/>
          <w:szCs w:val="22"/>
          <w:u w:val="single"/>
        </w:rPr>
        <w:t>學生</w:t>
      </w:r>
      <w:r w:rsidRPr="00206CCC">
        <w:rPr>
          <w:rFonts w:ascii="Calibri" w:eastAsia="標楷體" w:hAnsi="Calibri" w:hint="eastAsia"/>
          <w:szCs w:val="22"/>
        </w:rPr>
        <w:t>須於返國後</w:t>
      </w:r>
      <w:r w:rsidRPr="00321FA3">
        <w:rPr>
          <w:rFonts w:eastAsia="標楷體" w:hint="eastAsia"/>
          <w:szCs w:val="22"/>
        </w:rPr>
        <w:t>2</w:t>
      </w:r>
      <w:proofErr w:type="gramStart"/>
      <w:r w:rsidRPr="00206CCC">
        <w:rPr>
          <w:rFonts w:ascii="Calibri" w:eastAsia="標楷體" w:hAnsi="Calibri" w:hint="eastAsia"/>
          <w:szCs w:val="22"/>
        </w:rPr>
        <w:t>週</w:t>
      </w:r>
      <w:proofErr w:type="gramEnd"/>
      <w:r w:rsidRPr="00206CCC">
        <w:rPr>
          <w:rFonts w:ascii="Calibri" w:eastAsia="標楷體" w:hAnsi="Calibri" w:hint="eastAsia"/>
          <w:szCs w:val="22"/>
        </w:rPr>
        <w:t>內繳交相關文件</w:t>
      </w:r>
      <w:proofErr w:type="gramStart"/>
      <w:r w:rsidRPr="00206CCC">
        <w:rPr>
          <w:rFonts w:ascii="Calibri" w:eastAsia="標楷體" w:hAnsi="Calibri" w:hint="eastAsia"/>
          <w:szCs w:val="22"/>
        </w:rPr>
        <w:t>至薦送</w:t>
      </w:r>
      <w:proofErr w:type="gramEnd"/>
      <w:r w:rsidRPr="00206CCC">
        <w:rPr>
          <w:rFonts w:ascii="Calibri" w:eastAsia="標楷體" w:hAnsi="Calibri" w:hint="eastAsia"/>
          <w:szCs w:val="22"/>
        </w:rPr>
        <w:t>單位備查，並將</w:t>
      </w:r>
      <w:proofErr w:type="gramStart"/>
      <w:r w:rsidRPr="00206CCC">
        <w:rPr>
          <w:rFonts w:ascii="Calibri" w:eastAsia="標楷體" w:hAnsi="Calibri" w:hint="eastAsia"/>
          <w:szCs w:val="22"/>
        </w:rPr>
        <w:t>經薦送</w:t>
      </w:r>
      <w:proofErr w:type="gramEnd"/>
      <w:r w:rsidRPr="00206CCC">
        <w:rPr>
          <w:rFonts w:ascii="Calibri" w:eastAsia="標楷體" w:hAnsi="Calibri" w:hint="eastAsia"/>
          <w:szCs w:val="22"/>
        </w:rPr>
        <w:t>單位確認核章後之返國</w:t>
      </w:r>
      <w:proofErr w:type="gramStart"/>
      <w:r w:rsidRPr="00206CCC">
        <w:rPr>
          <w:rFonts w:ascii="Calibri" w:eastAsia="標楷體" w:hAnsi="Calibri" w:hint="eastAsia"/>
          <w:szCs w:val="22"/>
        </w:rPr>
        <w:t>程序單交至</w:t>
      </w:r>
      <w:proofErr w:type="gramEnd"/>
      <w:r w:rsidRPr="00206CCC">
        <w:rPr>
          <w:rFonts w:ascii="Calibri" w:eastAsia="標楷體" w:hAnsi="Calibri" w:hint="eastAsia"/>
          <w:szCs w:val="22"/>
        </w:rPr>
        <w:t>國際處，查核無誤方於准予於交換生系統註記離校，相關程</w:t>
      </w:r>
      <w:r w:rsidRPr="007768C8">
        <w:rPr>
          <w:rFonts w:ascii="Calibri" w:eastAsia="標楷體" w:hAnsi="Calibri" w:hint="eastAsia"/>
          <w:szCs w:val="22"/>
        </w:rPr>
        <w:t>序由國際處另訂之。</w:t>
      </w:r>
    </w:p>
    <w:p w:rsidR="00906CAF" w:rsidRPr="007768C8" w:rsidRDefault="00906CAF" w:rsidP="00906CAF">
      <w:pPr>
        <w:spacing w:before="7" w:line="259" w:lineRule="auto"/>
        <w:ind w:leftChars="10" w:left="1274" w:rightChars="105" w:right="252" w:hangingChars="521" w:hanging="1250"/>
        <w:rPr>
          <w:rFonts w:ascii="Calibri" w:eastAsia="標楷體" w:hAnsi="Calibri"/>
          <w:szCs w:val="22"/>
        </w:rPr>
      </w:pPr>
      <w:r w:rsidRPr="007768C8">
        <w:rPr>
          <w:rFonts w:ascii="Calibri" w:eastAsia="標楷體" w:hAnsi="Calibri" w:hint="eastAsia"/>
          <w:szCs w:val="22"/>
        </w:rPr>
        <w:t>第</w:t>
      </w:r>
      <w:r w:rsidRPr="007768C8">
        <w:rPr>
          <w:rFonts w:ascii="Calibri" w:eastAsia="標楷體" w:hAnsi="Calibri" w:hint="eastAsia"/>
          <w:szCs w:val="22"/>
          <w:u w:val="single"/>
        </w:rPr>
        <w:t>十一</w:t>
      </w:r>
      <w:r w:rsidRPr="007768C8">
        <w:rPr>
          <w:rFonts w:ascii="Calibri" w:eastAsia="標楷體" w:hAnsi="Calibri" w:hint="eastAsia"/>
          <w:szCs w:val="22"/>
        </w:rPr>
        <w:t>條　本要點如有未盡事宜，依本校相關規定、交換學校交換互惠協議書、交換生</w:t>
      </w:r>
      <w:r w:rsidRPr="007768C8">
        <w:rPr>
          <w:rFonts w:ascii="Calibri" w:eastAsia="標楷體" w:hAnsi="Calibri" w:hint="eastAsia"/>
          <w:szCs w:val="22"/>
          <w:u w:val="single"/>
        </w:rPr>
        <w:t>／雙聯學生</w:t>
      </w:r>
      <w:r w:rsidRPr="007768C8">
        <w:rPr>
          <w:rFonts w:ascii="Calibri" w:eastAsia="標楷體" w:hAnsi="Calibri" w:hint="eastAsia"/>
          <w:szCs w:val="22"/>
        </w:rPr>
        <w:t>行政契約書辦理。</w:t>
      </w:r>
    </w:p>
    <w:p w:rsidR="00906CAF" w:rsidRPr="007768C8" w:rsidRDefault="00906CAF" w:rsidP="00906CAF">
      <w:pPr>
        <w:spacing w:before="7" w:line="259" w:lineRule="auto"/>
        <w:ind w:leftChars="10" w:left="1274" w:rightChars="105" w:right="252" w:hangingChars="521" w:hanging="1250"/>
        <w:rPr>
          <w:rFonts w:ascii="Calibri" w:eastAsia="標楷體" w:hAnsi="Calibri"/>
          <w:szCs w:val="22"/>
        </w:rPr>
      </w:pPr>
      <w:r w:rsidRPr="007768C8">
        <w:rPr>
          <w:rFonts w:ascii="Calibri" w:eastAsia="標楷體" w:hAnsi="Calibri" w:hint="eastAsia"/>
          <w:szCs w:val="22"/>
        </w:rPr>
        <w:t>第</w:t>
      </w:r>
      <w:r w:rsidRPr="007768C8">
        <w:rPr>
          <w:rFonts w:ascii="Calibri" w:eastAsia="標楷體" w:hAnsi="Calibri" w:hint="eastAsia"/>
          <w:szCs w:val="22"/>
          <w:u w:val="single"/>
        </w:rPr>
        <w:t>十二</w:t>
      </w:r>
      <w:r w:rsidRPr="007768C8">
        <w:rPr>
          <w:rFonts w:ascii="Calibri" w:eastAsia="標楷體" w:hAnsi="Calibri" w:hint="eastAsia"/>
          <w:szCs w:val="22"/>
        </w:rPr>
        <w:t>條　本要點經國際事務委員會及行政會議通過後，陳請校長核定後公告實施，修正時亦同。</w:t>
      </w:r>
    </w:p>
    <w:p w:rsidR="00B27757" w:rsidRPr="00906CAF" w:rsidRDefault="00B27757"/>
    <w:sectPr w:rsidR="00B27757" w:rsidRPr="00906CAF" w:rsidSect="00906C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B06"/>
    <w:multiLevelType w:val="hybridMultilevel"/>
    <w:tmpl w:val="A9AE2ADE"/>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 w15:restartNumberingAfterBreak="0">
    <w:nsid w:val="24F86467"/>
    <w:multiLevelType w:val="hybridMultilevel"/>
    <w:tmpl w:val="63C84A1C"/>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 w15:restartNumberingAfterBreak="0">
    <w:nsid w:val="38722731"/>
    <w:multiLevelType w:val="hybridMultilevel"/>
    <w:tmpl w:val="EF985512"/>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 w15:restartNumberingAfterBreak="0">
    <w:nsid w:val="4936619D"/>
    <w:multiLevelType w:val="hybridMultilevel"/>
    <w:tmpl w:val="63C84A1C"/>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 w15:restartNumberingAfterBreak="0">
    <w:nsid w:val="55084E17"/>
    <w:multiLevelType w:val="hybridMultilevel"/>
    <w:tmpl w:val="EF985512"/>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5" w15:restartNumberingAfterBreak="0">
    <w:nsid w:val="66D71243"/>
    <w:multiLevelType w:val="hybridMultilevel"/>
    <w:tmpl w:val="EF985512"/>
    <w:lvl w:ilvl="0" w:tplc="9094F3EC">
      <w:start w:val="1"/>
      <w:numFmt w:val="taiwaneseCountingThousand"/>
      <w:lvlText w:val="%1、"/>
      <w:lvlJc w:val="left"/>
      <w:pPr>
        <w:ind w:left="1430" w:hanging="480"/>
      </w:pPr>
    </w:lvl>
    <w:lvl w:ilvl="1" w:tplc="04090019">
      <w:start w:val="1"/>
      <w:numFmt w:val="ideographTraditional"/>
      <w:lvlText w:val="%2、"/>
      <w:lvlJc w:val="left"/>
      <w:pPr>
        <w:ind w:left="1910" w:hanging="480"/>
      </w:pPr>
    </w:lvl>
    <w:lvl w:ilvl="2" w:tplc="0409001B">
      <w:start w:val="1"/>
      <w:numFmt w:val="lowerRoman"/>
      <w:lvlText w:val="%3."/>
      <w:lvlJc w:val="right"/>
      <w:pPr>
        <w:ind w:left="2390" w:hanging="480"/>
      </w:pPr>
    </w:lvl>
    <w:lvl w:ilvl="3" w:tplc="0409000F">
      <w:start w:val="1"/>
      <w:numFmt w:val="decimal"/>
      <w:lvlText w:val="%4."/>
      <w:lvlJc w:val="left"/>
      <w:pPr>
        <w:ind w:left="2870" w:hanging="480"/>
      </w:pPr>
    </w:lvl>
    <w:lvl w:ilvl="4" w:tplc="04090019">
      <w:start w:val="1"/>
      <w:numFmt w:val="ideographTraditional"/>
      <w:lvlText w:val="%5、"/>
      <w:lvlJc w:val="left"/>
      <w:pPr>
        <w:ind w:left="3350" w:hanging="480"/>
      </w:pPr>
    </w:lvl>
    <w:lvl w:ilvl="5" w:tplc="0409001B">
      <w:start w:val="1"/>
      <w:numFmt w:val="lowerRoman"/>
      <w:lvlText w:val="%6."/>
      <w:lvlJc w:val="right"/>
      <w:pPr>
        <w:ind w:left="3830" w:hanging="480"/>
      </w:pPr>
    </w:lvl>
    <w:lvl w:ilvl="6" w:tplc="0409000F">
      <w:start w:val="1"/>
      <w:numFmt w:val="decimal"/>
      <w:lvlText w:val="%7."/>
      <w:lvlJc w:val="left"/>
      <w:pPr>
        <w:ind w:left="4310" w:hanging="480"/>
      </w:pPr>
    </w:lvl>
    <w:lvl w:ilvl="7" w:tplc="04090019">
      <w:start w:val="1"/>
      <w:numFmt w:val="ideographTraditional"/>
      <w:lvlText w:val="%8、"/>
      <w:lvlJc w:val="left"/>
      <w:pPr>
        <w:ind w:left="4790" w:hanging="480"/>
      </w:pPr>
    </w:lvl>
    <w:lvl w:ilvl="8" w:tplc="0409001B">
      <w:start w:val="1"/>
      <w:numFmt w:val="lowerRoman"/>
      <w:lvlText w:val="%9."/>
      <w:lvlJc w:val="right"/>
      <w:pPr>
        <w:ind w:left="5270" w:hanging="480"/>
      </w:pPr>
    </w:lvl>
  </w:abstractNum>
  <w:abstractNum w:abstractNumId="6" w15:restartNumberingAfterBreak="0">
    <w:nsid w:val="71FB6BA4"/>
    <w:multiLevelType w:val="hybridMultilevel"/>
    <w:tmpl w:val="179C2334"/>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7" w15:restartNumberingAfterBreak="0">
    <w:nsid w:val="7CA100AA"/>
    <w:multiLevelType w:val="hybridMultilevel"/>
    <w:tmpl w:val="63C84A1C"/>
    <w:lvl w:ilvl="0" w:tplc="9094F3EC">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AF"/>
    <w:rsid w:val="00906CAF"/>
    <w:rsid w:val="00B27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E8AE-3F76-4CD8-B7A6-34264C83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AF"/>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1</cp:revision>
  <dcterms:created xsi:type="dcterms:W3CDTF">2019-11-08T03:25:00Z</dcterms:created>
  <dcterms:modified xsi:type="dcterms:W3CDTF">2019-11-08T03:27:00Z</dcterms:modified>
</cp:coreProperties>
</file>