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DFA" w:rsidRPr="004A4A9F" w:rsidRDefault="00BC3DFA" w:rsidP="00BC3DFA">
      <w:pPr>
        <w:spacing w:line="360" w:lineRule="exact"/>
        <w:jc w:val="center"/>
        <w:rPr>
          <w:rFonts w:eastAsia="標楷體"/>
          <w:sz w:val="32"/>
          <w:szCs w:val="32"/>
        </w:rPr>
      </w:pPr>
      <w:r w:rsidRPr="00B27553">
        <w:rPr>
          <w:rFonts w:eastAsia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5DD613" wp14:editId="2DEA7696">
                <wp:simplePos x="0" y="0"/>
                <wp:positionH relativeFrom="column">
                  <wp:posOffset>5526405</wp:posOffset>
                </wp:positionH>
                <wp:positionV relativeFrom="paragraph">
                  <wp:posOffset>-228600</wp:posOffset>
                </wp:positionV>
                <wp:extent cx="754380" cy="1403985"/>
                <wp:effectExtent l="0" t="0" r="26670" b="1651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3DFA" w:rsidRDefault="000750A8" w:rsidP="00BC3DF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附件二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F5DD61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35.15pt;margin-top:-18pt;width:59.4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" fillcolor="white [3201]" strokecolor="black [3200]" strokeweight="1pt">
                <v:textbox style="mso-fit-shape-to-text:t">
                  <w:txbxContent>
                    <w:p w:rsidR="00BC3DFA" w:rsidRDefault="000750A8" w:rsidP="00BC3DF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附件二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4A4A9F">
        <w:rPr>
          <w:rFonts w:eastAsia="標楷體" w:hint="eastAsia"/>
          <w:sz w:val="32"/>
          <w:szCs w:val="32"/>
        </w:rPr>
        <w:t>長榮大學</w:t>
      </w:r>
      <w:r w:rsidRPr="004A4A9F">
        <w:rPr>
          <w:rFonts w:eastAsia="標楷體" w:hint="eastAsia"/>
          <w:sz w:val="32"/>
          <w:szCs w:val="32"/>
          <w:lang w:eastAsia="zh-HK"/>
        </w:rPr>
        <w:t>短期交流補助作業要點</w:t>
      </w:r>
    </w:p>
    <w:p w:rsidR="00BC3DFA" w:rsidRPr="00727F05" w:rsidRDefault="00BC3DFA" w:rsidP="00BC3DFA">
      <w:pPr>
        <w:wordWrap w:val="0"/>
        <w:spacing w:beforeLines="50" w:before="180" w:line="360" w:lineRule="exact"/>
        <w:jc w:val="right"/>
        <w:rPr>
          <w:rFonts w:eastAsia="標楷體"/>
          <w:sz w:val="20"/>
        </w:rPr>
      </w:pPr>
      <w:r w:rsidRPr="00727F05">
        <w:rPr>
          <w:rFonts w:eastAsia="標楷體" w:hint="eastAsia"/>
          <w:sz w:val="20"/>
        </w:rPr>
        <w:t>107.05.10 106</w:t>
      </w:r>
      <w:r w:rsidRPr="00727F05">
        <w:rPr>
          <w:rFonts w:eastAsia="標楷體" w:hint="eastAsia"/>
          <w:sz w:val="20"/>
        </w:rPr>
        <w:t>學年度第</w:t>
      </w:r>
      <w:r w:rsidRPr="00727F05">
        <w:rPr>
          <w:rFonts w:eastAsia="標楷體" w:hint="eastAsia"/>
          <w:sz w:val="20"/>
        </w:rPr>
        <w:t>2</w:t>
      </w:r>
      <w:r w:rsidRPr="00727F05">
        <w:rPr>
          <w:rFonts w:eastAsia="標楷體" w:hint="eastAsia"/>
          <w:sz w:val="20"/>
        </w:rPr>
        <w:t>學期第</w:t>
      </w:r>
      <w:r w:rsidRPr="00727F05">
        <w:rPr>
          <w:rFonts w:eastAsia="標楷體" w:hint="eastAsia"/>
          <w:sz w:val="20"/>
        </w:rPr>
        <w:t>3</w:t>
      </w:r>
      <w:r>
        <w:rPr>
          <w:rFonts w:eastAsia="標楷體" w:hint="eastAsia"/>
          <w:sz w:val="20"/>
        </w:rPr>
        <w:t>次</w:t>
      </w:r>
      <w:r w:rsidRPr="00727F05">
        <w:rPr>
          <w:rFonts w:eastAsia="標楷體" w:hint="eastAsia"/>
          <w:sz w:val="20"/>
        </w:rPr>
        <w:t>行政會議通過</w:t>
      </w:r>
    </w:p>
    <w:p w:rsidR="00BC3DFA" w:rsidRPr="006F1C5A" w:rsidRDefault="00BC3DFA" w:rsidP="00BC3DFA">
      <w:pPr>
        <w:spacing w:line="360" w:lineRule="exact"/>
        <w:jc w:val="right"/>
        <w:rPr>
          <w:rFonts w:eastAsia="標楷體"/>
          <w:sz w:val="16"/>
          <w:szCs w:val="16"/>
          <w:lang w:eastAsia="zh-HK"/>
        </w:rPr>
      </w:pPr>
    </w:p>
    <w:p w:rsidR="00BC3DFA" w:rsidRPr="004A4A9F" w:rsidRDefault="00BC3DFA" w:rsidP="00BC3DFA">
      <w:pPr>
        <w:numPr>
          <w:ilvl w:val="0"/>
          <w:numId w:val="1"/>
        </w:numPr>
        <w:spacing w:afterLines="50" w:after="180" w:line="360" w:lineRule="exact"/>
        <w:ind w:left="1134" w:hanging="1134"/>
        <w:jc w:val="both"/>
        <w:rPr>
          <w:rFonts w:eastAsia="標楷體"/>
          <w:sz w:val="28"/>
          <w:szCs w:val="28"/>
          <w:lang w:eastAsia="zh-HK"/>
        </w:rPr>
      </w:pPr>
      <w:r w:rsidRPr="004A4A9F">
        <w:rPr>
          <w:rFonts w:eastAsia="標楷體"/>
          <w:sz w:val="28"/>
          <w:szCs w:val="28"/>
          <w:lang w:eastAsia="zh-HK"/>
        </w:rPr>
        <w:t>為加速邁向卓越大學之列，培育</w:t>
      </w:r>
      <w:r w:rsidRPr="004A4A9F">
        <w:rPr>
          <w:rFonts w:eastAsia="標楷體"/>
          <w:sz w:val="28"/>
          <w:szCs w:val="28"/>
        </w:rPr>
        <w:t>校園</w:t>
      </w:r>
      <w:r w:rsidRPr="004A4A9F">
        <w:rPr>
          <w:rFonts w:eastAsia="標楷體"/>
          <w:sz w:val="28"/>
          <w:szCs w:val="28"/>
          <w:lang w:eastAsia="zh-HK"/>
        </w:rPr>
        <w:t>國際觀，促進國際學術及文化交流，鼓勵</w:t>
      </w:r>
      <w:r w:rsidRPr="004A4A9F">
        <w:rPr>
          <w:rFonts w:eastAsia="標楷體"/>
          <w:sz w:val="28"/>
          <w:szCs w:val="28"/>
        </w:rPr>
        <w:t>學生</w:t>
      </w:r>
      <w:r w:rsidRPr="004A4A9F">
        <w:rPr>
          <w:rFonts w:eastAsia="標楷體"/>
          <w:sz w:val="28"/>
          <w:szCs w:val="28"/>
          <w:lang w:eastAsia="zh-HK"/>
        </w:rPr>
        <w:t>出國參與海外教學與研究相關活動，特</w:t>
      </w:r>
      <w:r w:rsidRPr="004A4A9F">
        <w:rPr>
          <w:rFonts w:eastAsia="標楷體" w:hint="eastAsia"/>
          <w:sz w:val="28"/>
          <w:szCs w:val="28"/>
          <w:lang w:eastAsia="zh-HK"/>
        </w:rPr>
        <w:t>訂定</w:t>
      </w:r>
      <w:r w:rsidRPr="004A4A9F">
        <w:rPr>
          <w:rFonts w:eastAsia="標楷體"/>
          <w:sz w:val="28"/>
          <w:szCs w:val="28"/>
          <w:lang w:eastAsia="zh-HK"/>
        </w:rPr>
        <w:t>本</w:t>
      </w:r>
      <w:r w:rsidRPr="004A4A9F">
        <w:rPr>
          <w:rFonts w:eastAsia="標楷體" w:hint="eastAsia"/>
          <w:sz w:val="28"/>
          <w:szCs w:val="28"/>
        </w:rPr>
        <w:t>要點</w:t>
      </w:r>
      <w:r w:rsidRPr="004A4A9F">
        <w:rPr>
          <w:rFonts w:eastAsia="標楷體"/>
          <w:sz w:val="28"/>
          <w:szCs w:val="28"/>
          <w:lang w:eastAsia="zh-HK"/>
        </w:rPr>
        <w:t>。</w:t>
      </w:r>
    </w:p>
    <w:p w:rsidR="00BC3DFA" w:rsidRPr="004A4A9F" w:rsidRDefault="00BC3DFA" w:rsidP="00BC3DFA">
      <w:pPr>
        <w:numPr>
          <w:ilvl w:val="0"/>
          <w:numId w:val="1"/>
        </w:numPr>
        <w:spacing w:afterLines="50" w:after="180" w:line="360" w:lineRule="exact"/>
        <w:ind w:left="1134" w:hanging="1134"/>
        <w:jc w:val="both"/>
        <w:rPr>
          <w:rFonts w:eastAsia="標楷體"/>
          <w:sz w:val="28"/>
          <w:szCs w:val="28"/>
          <w:lang w:eastAsia="zh-HK"/>
        </w:rPr>
      </w:pPr>
      <w:r w:rsidRPr="004A4A9F">
        <w:rPr>
          <w:rFonts w:eastAsia="標楷體"/>
          <w:sz w:val="28"/>
          <w:szCs w:val="28"/>
          <w:lang w:eastAsia="zh-HK"/>
        </w:rPr>
        <w:t>凡本校</w:t>
      </w:r>
      <w:r w:rsidRPr="004A4A9F">
        <w:rPr>
          <w:rFonts w:eastAsia="標楷體"/>
          <w:sz w:val="28"/>
          <w:szCs w:val="28"/>
        </w:rPr>
        <w:t>學生或單位</w:t>
      </w:r>
      <w:r w:rsidRPr="004A4A9F">
        <w:rPr>
          <w:rFonts w:eastAsia="標楷體"/>
          <w:sz w:val="28"/>
          <w:szCs w:val="28"/>
          <w:lang w:eastAsia="zh-HK"/>
        </w:rPr>
        <w:t>因學術提升、教學研究、國際化推動等原因，確有需求者得提出申請。國外交流活動執行期間，參與</w:t>
      </w:r>
      <w:r w:rsidRPr="004A4A9F">
        <w:rPr>
          <w:rFonts w:eastAsia="標楷體"/>
          <w:sz w:val="28"/>
          <w:szCs w:val="28"/>
        </w:rPr>
        <w:t>者</w:t>
      </w:r>
      <w:r w:rsidRPr="004A4A9F">
        <w:rPr>
          <w:rFonts w:eastAsia="標楷體"/>
          <w:sz w:val="28"/>
          <w:szCs w:val="28"/>
          <w:lang w:eastAsia="zh-HK"/>
        </w:rPr>
        <w:t>必須是本校在學學生。</w:t>
      </w:r>
    </w:p>
    <w:p w:rsidR="00BC3DFA" w:rsidRPr="004A4A9F" w:rsidRDefault="00BC3DFA" w:rsidP="00BC3DFA">
      <w:pPr>
        <w:numPr>
          <w:ilvl w:val="0"/>
          <w:numId w:val="1"/>
        </w:numPr>
        <w:spacing w:line="360" w:lineRule="exact"/>
        <w:ind w:left="1134" w:hanging="1134"/>
        <w:jc w:val="both"/>
        <w:rPr>
          <w:rFonts w:eastAsia="標楷體"/>
          <w:sz w:val="28"/>
          <w:szCs w:val="28"/>
          <w:lang w:eastAsia="zh-HK"/>
        </w:rPr>
      </w:pPr>
      <w:r w:rsidRPr="004A4A9F">
        <w:rPr>
          <w:rFonts w:eastAsia="標楷體"/>
          <w:sz w:val="28"/>
          <w:szCs w:val="28"/>
          <w:lang w:eastAsia="zh-HK"/>
        </w:rPr>
        <w:t>每年</w:t>
      </w:r>
      <w:r w:rsidRPr="004A4A9F">
        <w:rPr>
          <w:rFonts w:eastAsia="標楷體" w:hint="eastAsia"/>
          <w:sz w:val="28"/>
          <w:szCs w:val="28"/>
        </w:rPr>
        <w:t>度</w:t>
      </w:r>
      <w:r w:rsidRPr="004A4A9F">
        <w:rPr>
          <w:rFonts w:eastAsia="標楷體"/>
          <w:sz w:val="28"/>
          <w:szCs w:val="28"/>
          <w:lang w:eastAsia="zh-HK"/>
        </w:rPr>
        <w:t>分二梯次提出申請</w:t>
      </w:r>
      <w:r w:rsidRPr="004A4A9F">
        <w:rPr>
          <w:rFonts w:eastAsia="標楷體" w:hint="eastAsia"/>
          <w:sz w:val="28"/>
          <w:szCs w:val="28"/>
        </w:rPr>
        <w:t>：</w:t>
      </w:r>
    </w:p>
    <w:p w:rsidR="00BC3DFA" w:rsidRPr="007C551B" w:rsidRDefault="00BC3DFA" w:rsidP="00BC3DFA">
      <w:pPr>
        <w:numPr>
          <w:ilvl w:val="0"/>
          <w:numId w:val="2"/>
        </w:numPr>
        <w:spacing w:line="360" w:lineRule="exact"/>
        <w:ind w:leftChars="489" w:left="1840" w:hangingChars="238" w:hanging="666"/>
        <w:jc w:val="both"/>
        <w:rPr>
          <w:rFonts w:eastAsia="標楷體"/>
          <w:sz w:val="28"/>
          <w:szCs w:val="28"/>
          <w:lang w:eastAsia="zh-HK"/>
        </w:rPr>
      </w:pPr>
      <w:r w:rsidRPr="004A4A9F">
        <w:rPr>
          <w:rFonts w:eastAsia="標楷體"/>
          <w:sz w:val="28"/>
          <w:szCs w:val="28"/>
          <w:lang w:eastAsia="zh-HK"/>
        </w:rPr>
        <w:t>第一梯次：</w:t>
      </w:r>
      <w:r w:rsidRPr="007C551B">
        <w:rPr>
          <w:rFonts w:eastAsia="標楷體"/>
          <w:sz w:val="28"/>
          <w:szCs w:val="28"/>
          <w:lang w:eastAsia="zh-HK"/>
        </w:rPr>
        <w:t>每年</w:t>
      </w:r>
      <w:r w:rsidRPr="007C551B">
        <w:rPr>
          <w:rFonts w:eastAsia="標楷體" w:hint="eastAsia"/>
          <w:sz w:val="28"/>
          <w:szCs w:val="28"/>
        </w:rPr>
        <w:t>十</w:t>
      </w:r>
      <w:r w:rsidRPr="007C551B">
        <w:rPr>
          <w:rFonts w:eastAsia="標楷體"/>
          <w:sz w:val="28"/>
          <w:szCs w:val="28"/>
          <w:lang w:eastAsia="zh-HK"/>
        </w:rPr>
        <w:t>一月一日至</w:t>
      </w:r>
      <w:r w:rsidRPr="007C551B">
        <w:rPr>
          <w:rFonts w:eastAsia="標楷體" w:hint="eastAsia"/>
          <w:sz w:val="28"/>
          <w:szCs w:val="28"/>
        </w:rPr>
        <w:t>三十</w:t>
      </w:r>
      <w:r w:rsidRPr="007C551B">
        <w:rPr>
          <w:rFonts w:eastAsia="標楷體" w:hint="eastAsia"/>
          <w:sz w:val="28"/>
          <w:szCs w:val="28"/>
          <w:lang w:eastAsia="zh-HK"/>
        </w:rPr>
        <w:t>日</w:t>
      </w:r>
      <w:r w:rsidRPr="007C551B">
        <w:rPr>
          <w:rFonts w:eastAsia="標楷體"/>
          <w:sz w:val="28"/>
          <w:szCs w:val="28"/>
          <w:lang w:eastAsia="zh-HK"/>
        </w:rPr>
        <w:t>止，受理</w:t>
      </w:r>
      <w:r w:rsidRPr="007C551B">
        <w:rPr>
          <w:rFonts w:eastAsia="標楷體" w:hint="eastAsia"/>
          <w:sz w:val="28"/>
          <w:szCs w:val="28"/>
        </w:rPr>
        <w:t>隔</w:t>
      </w:r>
      <w:r w:rsidRPr="007C551B">
        <w:rPr>
          <w:rFonts w:eastAsia="標楷體"/>
          <w:sz w:val="28"/>
          <w:szCs w:val="28"/>
          <w:lang w:eastAsia="zh-HK"/>
        </w:rPr>
        <w:t>年</w:t>
      </w:r>
      <w:r w:rsidRPr="007C551B">
        <w:rPr>
          <w:rFonts w:eastAsia="標楷體" w:hint="eastAsia"/>
          <w:sz w:val="28"/>
          <w:szCs w:val="28"/>
        </w:rPr>
        <w:t>二</w:t>
      </w:r>
      <w:r w:rsidRPr="007C551B">
        <w:rPr>
          <w:rFonts w:eastAsia="標楷體"/>
          <w:sz w:val="28"/>
          <w:szCs w:val="28"/>
          <w:lang w:eastAsia="zh-HK"/>
        </w:rPr>
        <w:t>月至</w:t>
      </w:r>
      <w:r w:rsidRPr="007C551B">
        <w:rPr>
          <w:rFonts w:eastAsia="標楷體" w:hint="eastAsia"/>
          <w:sz w:val="28"/>
          <w:szCs w:val="28"/>
        </w:rPr>
        <w:t>七</w:t>
      </w:r>
      <w:r w:rsidRPr="007C551B">
        <w:rPr>
          <w:rFonts w:eastAsia="標楷體"/>
          <w:sz w:val="28"/>
          <w:szCs w:val="28"/>
          <w:lang w:eastAsia="zh-HK"/>
        </w:rPr>
        <w:t>月出國計畫。</w:t>
      </w:r>
    </w:p>
    <w:p w:rsidR="00BC3DFA" w:rsidRPr="007C551B" w:rsidRDefault="00BC3DFA" w:rsidP="00BC3DFA">
      <w:pPr>
        <w:numPr>
          <w:ilvl w:val="0"/>
          <w:numId w:val="2"/>
        </w:numPr>
        <w:spacing w:afterLines="50" w:after="180" w:line="360" w:lineRule="exact"/>
        <w:ind w:leftChars="489" w:left="1840" w:hangingChars="238" w:hanging="666"/>
        <w:jc w:val="both"/>
        <w:rPr>
          <w:rFonts w:eastAsia="標楷體"/>
          <w:sz w:val="28"/>
          <w:szCs w:val="28"/>
          <w:lang w:eastAsia="zh-HK"/>
        </w:rPr>
      </w:pPr>
      <w:r w:rsidRPr="007C551B">
        <w:rPr>
          <w:rFonts w:eastAsia="標楷體"/>
          <w:sz w:val="28"/>
          <w:szCs w:val="28"/>
          <w:lang w:eastAsia="zh-HK"/>
        </w:rPr>
        <w:t>第二梯次：每年五月一日至三十一日止</w:t>
      </w:r>
      <w:r w:rsidRPr="007C551B">
        <w:rPr>
          <w:rFonts w:eastAsia="標楷體"/>
          <w:sz w:val="28"/>
          <w:szCs w:val="28"/>
        </w:rPr>
        <w:t>，</w:t>
      </w:r>
      <w:r w:rsidRPr="007C551B">
        <w:rPr>
          <w:rFonts w:eastAsia="標楷體"/>
          <w:sz w:val="28"/>
          <w:szCs w:val="28"/>
          <w:lang w:eastAsia="zh-HK"/>
        </w:rPr>
        <w:t>受理當年</w:t>
      </w:r>
      <w:r w:rsidRPr="007C551B">
        <w:rPr>
          <w:rFonts w:eastAsia="標楷體" w:hint="eastAsia"/>
          <w:sz w:val="28"/>
          <w:szCs w:val="28"/>
        </w:rPr>
        <w:t>八</w:t>
      </w:r>
      <w:r w:rsidRPr="007C551B">
        <w:rPr>
          <w:rFonts w:eastAsia="標楷體"/>
          <w:sz w:val="28"/>
          <w:szCs w:val="28"/>
          <w:lang w:eastAsia="zh-HK"/>
        </w:rPr>
        <w:t>月</w:t>
      </w:r>
      <w:r w:rsidRPr="007C551B">
        <w:rPr>
          <w:rFonts w:eastAsia="標楷體" w:hint="eastAsia"/>
          <w:sz w:val="28"/>
          <w:szCs w:val="28"/>
        </w:rPr>
        <w:t>至</w:t>
      </w:r>
      <w:r w:rsidRPr="007C551B">
        <w:rPr>
          <w:rFonts w:eastAsia="標楷體"/>
          <w:sz w:val="28"/>
          <w:szCs w:val="28"/>
          <w:lang w:eastAsia="zh-HK"/>
        </w:rPr>
        <w:t>隔年</w:t>
      </w:r>
      <w:r w:rsidRPr="007C551B">
        <w:rPr>
          <w:rFonts w:eastAsia="標楷體" w:hint="eastAsia"/>
          <w:sz w:val="28"/>
          <w:szCs w:val="28"/>
        </w:rPr>
        <w:t>一</w:t>
      </w:r>
      <w:r w:rsidRPr="007C551B">
        <w:rPr>
          <w:rFonts w:eastAsia="標楷體"/>
          <w:sz w:val="28"/>
          <w:szCs w:val="28"/>
          <w:lang w:eastAsia="zh-HK"/>
        </w:rPr>
        <w:t>月出國計畫。</w:t>
      </w:r>
    </w:p>
    <w:p w:rsidR="00BC3DFA" w:rsidRPr="007C551B" w:rsidRDefault="00BC3DFA" w:rsidP="00BC3DFA">
      <w:pPr>
        <w:numPr>
          <w:ilvl w:val="0"/>
          <w:numId w:val="1"/>
        </w:numPr>
        <w:spacing w:line="360" w:lineRule="exact"/>
        <w:ind w:left="1134" w:hanging="1134"/>
        <w:jc w:val="both"/>
        <w:rPr>
          <w:rFonts w:eastAsia="標楷體"/>
          <w:sz w:val="28"/>
          <w:szCs w:val="28"/>
          <w:lang w:eastAsia="zh-HK"/>
        </w:rPr>
      </w:pPr>
      <w:r w:rsidRPr="007C551B">
        <w:rPr>
          <w:rFonts w:eastAsia="標楷體"/>
          <w:sz w:val="28"/>
          <w:szCs w:val="28"/>
          <w:lang w:eastAsia="zh-HK"/>
        </w:rPr>
        <w:t>補助活動類型與項目：</w:t>
      </w:r>
    </w:p>
    <w:p w:rsidR="00BC3DFA" w:rsidRPr="007C551B" w:rsidRDefault="00BC3DFA" w:rsidP="00BC3DFA">
      <w:pPr>
        <w:numPr>
          <w:ilvl w:val="0"/>
          <w:numId w:val="3"/>
        </w:numPr>
        <w:spacing w:afterLines="50" w:after="180" w:line="360" w:lineRule="exact"/>
        <w:ind w:leftChars="489" w:left="1840" w:hangingChars="238" w:hanging="666"/>
        <w:jc w:val="both"/>
        <w:rPr>
          <w:rFonts w:eastAsia="標楷體"/>
          <w:sz w:val="28"/>
          <w:szCs w:val="28"/>
          <w:lang w:eastAsia="zh-HK"/>
        </w:rPr>
      </w:pPr>
      <w:r w:rsidRPr="007C551B">
        <w:rPr>
          <w:rFonts w:eastAsia="標楷體"/>
          <w:sz w:val="28"/>
          <w:szCs w:val="28"/>
          <w:lang w:eastAsia="zh-HK"/>
        </w:rPr>
        <w:t>海外短期研修：包括海外實習、短期研究、暑期班、移地密集課程等，課程或研究達一學分以上，且研究、課程或學分</w:t>
      </w:r>
      <w:r w:rsidRPr="007C551B">
        <w:rPr>
          <w:rFonts w:eastAsia="標楷體" w:hint="eastAsia"/>
          <w:sz w:val="28"/>
          <w:szCs w:val="28"/>
          <w:lang w:eastAsia="zh-HK"/>
        </w:rPr>
        <w:t>需</w:t>
      </w:r>
      <w:r w:rsidRPr="007C551B">
        <w:rPr>
          <w:rFonts w:eastAsia="標楷體"/>
          <w:sz w:val="28"/>
          <w:szCs w:val="28"/>
          <w:lang w:eastAsia="zh-HK"/>
        </w:rPr>
        <w:t>經系</w:t>
      </w:r>
      <w:r w:rsidRPr="007C551B">
        <w:rPr>
          <w:rFonts w:eastAsia="標楷體" w:hint="eastAsia"/>
          <w:sz w:val="28"/>
          <w:szCs w:val="28"/>
          <w:lang w:eastAsia="zh-HK"/>
        </w:rPr>
        <w:t>主任</w:t>
      </w:r>
      <w:r w:rsidRPr="007C551B">
        <w:rPr>
          <w:rFonts w:eastAsia="標楷體"/>
          <w:sz w:val="28"/>
          <w:szCs w:val="28"/>
          <w:lang w:eastAsia="zh-HK"/>
        </w:rPr>
        <w:t>同意。</w:t>
      </w:r>
    </w:p>
    <w:p w:rsidR="00BC3DFA" w:rsidRPr="004A4A9F" w:rsidRDefault="00BC3DFA" w:rsidP="00BC3DFA">
      <w:pPr>
        <w:numPr>
          <w:ilvl w:val="0"/>
          <w:numId w:val="3"/>
        </w:numPr>
        <w:spacing w:afterLines="50" w:after="180" w:line="360" w:lineRule="exact"/>
        <w:ind w:leftChars="489" w:left="1840" w:hangingChars="238" w:hanging="666"/>
        <w:jc w:val="both"/>
        <w:rPr>
          <w:rFonts w:eastAsia="標楷體"/>
          <w:sz w:val="28"/>
          <w:szCs w:val="28"/>
          <w:lang w:eastAsia="zh-HK"/>
        </w:rPr>
      </w:pPr>
      <w:r w:rsidRPr="004A4A9F">
        <w:rPr>
          <w:rFonts w:eastAsia="標楷體"/>
          <w:sz w:val="28"/>
          <w:szCs w:val="28"/>
          <w:lang w:eastAsia="zh-HK"/>
        </w:rPr>
        <w:t>短期文化交流：包括跨國教育體驗（</w:t>
      </w:r>
      <w:r w:rsidRPr="004A4A9F">
        <w:rPr>
          <w:rFonts w:eastAsia="標楷體"/>
          <w:sz w:val="28"/>
          <w:szCs w:val="28"/>
          <w:lang w:eastAsia="zh-HK"/>
        </w:rPr>
        <w:t>GlobEEs</w:t>
      </w:r>
      <w:r w:rsidRPr="004A4A9F">
        <w:rPr>
          <w:rFonts w:eastAsia="標楷體"/>
          <w:sz w:val="28"/>
          <w:szCs w:val="28"/>
          <w:lang w:eastAsia="zh-HK"/>
        </w:rPr>
        <w:t>）、短期文化交流、服務學習、國際營隊、國際會議等，</w:t>
      </w:r>
      <w:r w:rsidRPr="004A4A9F">
        <w:rPr>
          <w:rFonts w:eastAsia="標楷體" w:hint="eastAsia"/>
          <w:sz w:val="28"/>
          <w:szCs w:val="28"/>
          <w:lang w:eastAsia="zh-HK"/>
        </w:rPr>
        <w:t>扣除交通時間後</w:t>
      </w:r>
      <w:r w:rsidRPr="004A4A9F">
        <w:rPr>
          <w:rFonts w:eastAsia="標楷體"/>
          <w:sz w:val="28"/>
          <w:szCs w:val="28"/>
          <w:lang w:eastAsia="zh-HK"/>
        </w:rPr>
        <w:t>實際交流</w:t>
      </w:r>
      <w:r w:rsidRPr="004A4A9F">
        <w:rPr>
          <w:rFonts w:eastAsia="標楷體" w:hint="eastAsia"/>
          <w:sz w:val="28"/>
          <w:szCs w:val="28"/>
          <w:lang w:eastAsia="zh-HK"/>
        </w:rPr>
        <w:t>期程</w:t>
      </w:r>
      <w:r w:rsidRPr="004A4A9F">
        <w:rPr>
          <w:rFonts w:eastAsia="標楷體"/>
          <w:sz w:val="28"/>
          <w:szCs w:val="28"/>
          <w:lang w:eastAsia="zh-HK"/>
        </w:rPr>
        <w:t>須達</w:t>
      </w:r>
      <w:r w:rsidRPr="004A4A9F">
        <w:rPr>
          <w:rFonts w:eastAsia="標楷體" w:hint="eastAsia"/>
          <w:sz w:val="28"/>
          <w:szCs w:val="28"/>
          <w:lang w:eastAsia="zh-HK"/>
        </w:rPr>
        <w:t>七</w:t>
      </w:r>
      <w:r w:rsidRPr="004A4A9F">
        <w:rPr>
          <w:rFonts w:eastAsia="標楷體"/>
          <w:sz w:val="28"/>
          <w:szCs w:val="28"/>
          <w:lang w:eastAsia="zh-HK"/>
        </w:rPr>
        <w:t>天以上、</w:t>
      </w:r>
      <w:r w:rsidRPr="004A4A9F">
        <w:rPr>
          <w:rFonts w:eastAsia="標楷體" w:hint="eastAsia"/>
          <w:sz w:val="28"/>
          <w:szCs w:val="28"/>
          <w:lang w:eastAsia="zh-HK"/>
        </w:rPr>
        <w:t>三十</w:t>
      </w:r>
      <w:r w:rsidRPr="004A4A9F">
        <w:rPr>
          <w:rFonts w:eastAsia="標楷體"/>
          <w:sz w:val="28"/>
          <w:szCs w:val="28"/>
          <w:lang w:eastAsia="zh-HK"/>
        </w:rPr>
        <w:t>天以內之交流方案。</w:t>
      </w:r>
    </w:p>
    <w:p w:rsidR="00BC3DFA" w:rsidRPr="004A4A9F" w:rsidRDefault="00BC3DFA" w:rsidP="00BC3DFA">
      <w:pPr>
        <w:numPr>
          <w:ilvl w:val="0"/>
          <w:numId w:val="3"/>
        </w:numPr>
        <w:spacing w:afterLines="50" w:after="180" w:line="360" w:lineRule="exact"/>
        <w:ind w:leftChars="489" w:left="1840" w:hangingChars="238" w:hanging="666"/>
        <w:jc w:val="both"/>
        <w:rPr>
          <w:rFonts w:eastAsia="標楷體"/>
          <w:sz w:val="28"/>
          <w:szCs w:val="28"/>
          <w:lang w:eastAsia="zh-HK"/>
        </w:rPr>
      </w:pPr>
      <w:r w:rsidRPr="004A4A9F">
        <w:rPr>
          <w:rFonts w:eastAsia="標楷體"/>
          <w:sz w:val="28"/>
          <w:szCs w:val="28"/>
          <w:lang w:eastAsia="zh-HK"/>
        </w:rPr>
        <w:t>競賽或移地訓練：赴國外參與競賽或移地訓練，競賽參賽隊伍須至少三</w:t>
      </w:r>
      <w:r w:rsidRPr="004A4A9F">
        <w:rPr>
          <w:rFonts w:eastAsia="標楷體" w:hint="eastAsia"/>
          <w:sz w:val="28"/>
          <w:szCs w:val="28"/>
          <w:lang w:eastAsia="zh-HK"/>
        </w:rPr>
        <w:t>個</w:t>
      </w:r>
      <w:r w:rsidRPr="004A4A9F">
        <w:rPr>
          <w:rFonts w:eastAsia="標楷體"/>
          <w:sz w:val="28"/>
          <w:szCs w:val="28"/>
          <w:lang w:eastAsia="zh-HK"/>
        </w:rPr>
        <w:t>國</w:t>
      </w:r>
      <w:r w:rsidRPr="004A4A9F">
        <w:rPr>
          <w:rFonts w:eastAsia="標楷體" w:hint="eastAsia"/>
          <w:sz w:val="28"/>
          <w:szCs w:val="28"/>
          <w:lang w:eastAsia="zh-HK"/>
        </w:rPr>
        <w:t>家</w:t>
      </w:r>
      <w:r w:rsidRPr="004A4A9F">
        <w:rPr>
          <w:rFonts w:eastAsia="標楷體"/>
          <w:sz w:val="28"/>
          <w:szCs w:val="28"/>
          <w:lang w:eastAsia="zh-HK"/>
        </w:rPr>
        <w:t>以上或實際訓練時間須</w:t>
      </w:r>
      <w:r w:rsidRPr="004A4A9F">
        <w:rPr>
          <w:rFonts w:eastAsia="標楷體" w:hint="eastAsia"/>
          <w:sz w:val="28"/>
          <w:szCs w:val="28"/>
          <w:lang w:eastAsia="zh-HK"/>
        </w:rPr>
        <w:t>二</w:t>
      </w:r>
      <w:r w:rsidRPr="004A4A9F">
        <w:rPr>
          <w:rFonts w:eastAsia="標楷體"/>
          <w:sz w:val="28"/>
          <w:szCs w:val="28"/>
          <w:lang w:eastAsia="zh-HK"/>
        </w:rPr>
        <w:t>週以上之方案。</w:t>
      </w:r>
    </w:p>
    <w:p w:rsidR="00BC3DFA" w:rsidRPr="004A4A9F" w:rsidRDefault="00BC3DFA" w:rsidP="00BC3DFA">
      <w:pPr>
        <w:numPr>
          <w:ilvl w:val="0"/>
          <w:numId w:val="3"/>
        </w:numPr>
        <w:spacing w:afterLines="50" w:after="180" w:line="360" w:lineRule="exact"/>
        <w:ind w:leftChars="489" w:left="1840" w:hangingChars="238" w:hanging="666"/>
        <w:jc w:val="both"/>
        <w:rPr>
          <w:rFonts w:eastAsia="標楷體"/>
          <w:sz w:val="28"/>
          <w:szCs w:val="28"/>
          <w:lang w:eastAsia="zh-HK"/>
        </w:rPr>
      </w:pPr>
      <w:r w:rsidRPr="004A4A9F">
        <w:rPr>
          <w:rFonts w:eastAsia="標楷體"/>
          <w:sz w:val="28"/>
          <w:szCs w:val="28"/>
          <w:lang w:eastAsia="zh-HK"/>
        </w:rPr>
        <w:t>補助項目得</w:t>
      </w:r>
      <w:r w:rsidRPr="004A4A9F">
        <w:rPr>
          <w:rFonts w:eastAsia="標楷體" w:hint="eastAsia"/>
          <w:sz w:val="28"/>
          <w:szCs w:val="28"/>
          <w:lang w:eastAsia="zh-HK"/>
        </w:rPr>
        <w:t>包括</w:t>
      </w:r>
      <w:r w:rsidRPr="004A4A9F">
        <w:rPr>
          <w:rFonts w:eastAsia="標楷體"/>
          <w:sz w:val="28"/>
          <w:szCs w:val="28"/>
          <w:lang w:eastAsia="zh-HK"/>
        </w:rPr>
        <w:t>上述三類活動所需之課程費、報名費、經濟艙來回機票費等，</w:t>
      </w:r>
      <w:r w:rsidRPr="004A4A9F">
        <w:rPr>
          <w:rFonts w:eastAsia="標楷體" w:hint="eastAsia"/>
          <w:sz w:val="28"/>
          <w:szCs w:val="28"/>
          <w:lang w:eastAsia="zh-HK"/>
        </w:rPr>
        <w:t>由申請人</w:t>
      </w:r>
      <w:r w:rsidRPr="004A4A9F">
        <w:rPr>
          <w:rFonts w:eastAsia="標楷體"/>
          <w:sz w:val="28"/>
          <w:szCs w:val="28"/>
          <w:lang w:eastAsia="zh-HK"/>
        </w:rPr>
        <w:t>檢據核實報支。</w:t>
      </w:r>
    </w:p>
    <w:p w:rsidR="00BC3DFA" w:rsidRPr="004A4A9F" w:rsidRDefault="00BC3DFA" w:rsidP="00BC3DFA">
      <w:pPr>
        <w:numPr>
          <w:ilvl w:val="0"/>
          <w:numId w:val="3"/>
        </w:numPr>
        <w:spacing w:afterLines="50" w:after="180" w:line="360" w:lineRule="exact"/>
        <w:ind w:leftChars="489" w:left="1840" w:hangingChars="238" w:hanging="666"/>
        <w:jc w:val="both"/>
        <w:rPr>
          <w:rFonts w:eastAsia="標楷體"/>
          <w:sz w:val="28"/>
          <w:szCs w:val="28"/>
          <w:lang w:eastAsia="zh-HK"/>
        </w:rPr>
      </w:pPr>
      <w:r w:rsidRPr="004A4A9F">
        <w:rPr>
          <w:rFonts w:eastAsia="標楷體" w:hint="eastAsia"/>
          <w:sz w:val="28"/>
          <w:szCs w:val="28"/>
          <w:lang w:eastAsia="zh-HK"/>
        </w:rPr>
        <w:t>十</w:t>
      </w:r>
      <w:r w:rsidRPr="004A4A9F">
        <w:rPr>
          <w:rFonts w:eastAsia="標楷體"/>
          <w:sz w:val="28"/>
          <w:szCs w:val="28"/>
          <w:lang w:eastAsia="zh-HK"/>
        </w:rPr>
        <w:t>人</w:t>
      </w:r>
      <w:r w:rsidRPr="004A4A9F">
        <w:rPr>
          <w:rFonts w:eastAsia="標楷體" w:hint="eastAsia"/>
          <w:sz w:val="28"/>
          <w:szCs w:val="28"/>
          <w:lang w:eastAsia="zh-HK"/>
        </w:rPr>
        <w:t>（含）</w:t>
      </w:r>
      <w:r w:rsidRPr="004A4A9F">
        <w:rPr>
          <w:rFonts w:eastAsia="標楷體"/>
          <w:sz w:val="28"/>
          <w:szCs w:val="28"/>
          <w:lang w:eastAsia="zh-HK"/>
        </w:rPr>
        <w:t>以上</w:t>
      </w:r>
      <w:r w:rsidRPr="004A4A9F">
        <w:rPr>
          <w:rFonts w:eastAsia="標楷體" w:hint="eastAsia"/>
          <w:sz w:val="28"/>
          <w:szCs w:val="28"/>
          <w:lang w:eastAsia="zh-HK"/>
        </w:rPr>
        <w:t>團隊</w:t>
      </w:r>
      <w:r w:rsidRPr="004A4A9F">
        <w:rPr>
          <w:rFonts w:eastAsia="標楷體"/>
          <w:sz w:val="28"/>
          <w:szCs w:val="28"/>
          <w:lang w:eastAsia="zh-HK"/>
        </w:rPr>
        <w:t>得全額補助隨隊教師之經濟艙來回機票費</w:t>
      </w:r>
      <w:r w:rsidRPr="004A4A9F">
        <w:rPr>
          <w:rFonts w:eastAsia="標楷體" w:hint="eastAsia"/>
          <w:sz w:val="28"/>
          <w:szCs w:val="28"/>
          <w:lang w:eastAsia="zh-HK"/>
        </w:rPr>
        <w:t>一</w:t>
      </w:r>
      <w:r w:rsidRPr="004A4A9F">
        <w:rPr>
          <w:rFonts w:eastAsia="標楷體"/>
          <w:sz w:val="28"/>
          <w:szCs w:val="28"/>
          <w:lang w:eastAsia="zh-HK"/>
        </w:rPr>
        <w:t>張，不得轉用其他項目。</w:t>
      </w:r>
    </w:p>
    <w:p w:rsidR="00BC3DFA" w:rsidRPr="004A4A9F" w:rsidRDefault="00BC3DFA" w:rsidP="00BC3DFA">
      <w:pPr>
        <w:numPr>
          <w:ilvl w:val="0"/>
          <w:numId w:val="1"/>
        </w:numPr>
        <w:spacing w:line="360" w:lineRule="exact"/>
        <w:ind w:left="1134" w:hanging="1134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</w:t>
      </w:r>
      <w:r w:rsidRPr="004A4A9F">
        <w:rPr>
          <w:rFonts w:eastAsia="標楷體"/>
          <w:sz w:val="28"/>
          <w:szCs w:val="28"/>
          <w:lang w:eastAsia="zh-HK"/>
        </w:rPr>
        <w:t>申請</w:t>
      </w:r>
      <w:r w:rsidRPr="004A4A9F">
        <w:rPr>
          <w:rFonts w:eastAsia="標楷體"/>
          <w:sz w:val="28"/>
          <w:szCs w:val="28"/>
        </w:rPr>
        <w:t>方式</w:t>
      </w:r>
      <w:r w:rsidRPr="004A4A9F">
        <w:rPr>
          <w:rFonts w:eastAsia="標楷體"/>
          <w:sz w:val="28"/>
          <w:szCs w:val="28"/>
          <w:lang w:eastAsia="zh-HK"/>
        </w:rPr>
        <w:t>及補助額度：</w:t>
      </w:r>
    </w:p>
    <w:p w:rsidR="00BC3DFA" w:rsidRPr="004A4A9F" w:rsidRDefault="00BC3DFA" w:rsidP="00BC3DFA">
      <w:pPr>
        <w:numPr>
          <w:ilvl w:val="0"/>
          <w:numId w:val="4"/>
        </w:numPr>
        <w:spacing w:line="360" w:lineRule="exact"/>
        <w:ind w:leftChars="489" w:left="1840" w:hangingChars="238" w:hanging="666"/>
        <w:jc w:val="both"/>
        <w:rPr>
          <w:rFonts w:eastAsia="標楷體"/>
          <w:sz w:val="28"/>
          <w:szCs w:val="28"/>
          <w:lang w:eastAsia="zh-HK"/>
        </w:rPr>
      </w:pPr>
      <w:r w:rsidRPr="004A4A9F">
        <w:rPr>
          <w:rFonts w:eastAsia="標楷體"/>
          <w:sz w:val="28"/>
          <w:szCs w:val="28"/>
          <w:lang w:eastAsia="zh-HK"/>
        </w:rPr>
        <w:t>由</w:t>
      </w:r>
      <w:r w:rsidRPr="004A4A9F">
        <w:rPr>
          <w:rFonts w:eastAsia="標楷體" w:hint="eastAsia"/>
          <w:sz w:val="28"/>
          <w:szCs w:val="28"/>
          <w:lang w:eastAsia="zh-HK"/>
        </w:rPr>
        <w:t>學生以個人</w:t>
      </w:r>
      <w:r>
        <w:rPr>
          <w:rFonts w:eastAsia="標楷體" w:hint="eastAsia"/>
          <w:sz w:val="28"/>
          <w:szCs w:val="28"/>
        </w:rPr>
        <w:t>，</w:t>
      </w:r>
      <w:r w:rsidRPr="004A4A9F">
        <w:rPr>
          <w:rFonts w:eastAsia="標楷體"/>
          <w:sz w:val="28"/>
          <w:szCs w:val="28"/>
          <w:lang w:eastAsia="zh-HK"/>
        </w:rPr>
        <w:t>或</w:t>
      </w:r>
      <w:r w:rsidRPr="004A4A9F">
        <w:rPr>
          <w:rFonts w:eastAsia="標楷體" w:hint="eastAsia"/>
          <w:sz w:val="28"/>
          <w:szCs w:val="28"/>
          <w:lang w:eastAsia="zh-HK"/>
        </w:rPr>
        <w:t>校內</w:t>
      </w:r>
      <w:r w:rsidRPr="004A4A9F">
        <w:rPr>
          <w:rFonts w:eastAsia="標楷體"/>
          <w:sz w:val="28"/>
          <w:szCs w:val="28"/>
          <w:lang w:eastAsia="zh-HK"/>
        </w:rPr>
        <w:t>單位以團體方式</w:t>
      </w:r>
      <w:r>
        <w:rPr>
          <w:rFonts w:eastAsia="標楷體" w:hint="eastAsia"/>
          <w:sz w:val="28"/>
          <w:szCs w:val="28"/>
        </w:rPr>
        <w:t>，</w:t>
      </w:r>
      <w:r w:rsidRPr="004A4A9F">
        <w:rPr>
          <w:rFonts w:eastAsia="標楷體"/>
          <w:sz w:val="28"/>
          <w:szCs w:val="28"/>
          <w:lang w:eastAsia="zh-HK"/>
        </w:rPr>
        <w:t>於規定時間內提出申請。</w:t>
      </w:r>
    </w:p>
    <w:p w:rsidR="00BC3DFA" w:rsidRPr="004A4A9F" w:rsidRDefault="00BC3DFA" w:rsidP="00BC3DFA">
      <w:pPr>
        <w:numPr>
          <w:ilvl w:val="0"/>
          <w:numId w:val="4"/>
        </w:numPr>
        <w:spacing w:line="360" w:lineRule="exact"/>
        <w:ind w:leftChars="489" w:left="1841" w:hangingChars="238" w:hanging="667"/>
        <w:jc w:val="both"/>
        <w:rPr>
          <w:rFonts w:eastAsia="標楷體"/>
          <w:sz w:val="28"/>
          <w:szCs w:val="28"/>
          <w:lang w:eastAsia="zh-HK"/>
        </w:rPr>
      </w:pPr>
      <w:r w:rsidRPr="00F3242B">
        <w:rPr>
          <w:rFonts w:eastAsia="標楷體"/>
          <w:b/>
          <w:sz w:val="28"/>
          <w:szCs w:val="28"/>
          <w:u w:val="single"/>
          <w:lang w:eastAsia="zh-HK"/>
        </w:rPr>
        <w:t>每位學生補助</w:t>
      </w:r>
      <w:r w:rsidRPr="00F3242B">
        <w:rPr>
          <w:rFonts w:eastAsia="標楷體" w:hint="eastAsia"/>
          <w:b/>
          <w:sz w:val="28"/>
          <w:szCs w:val="28"/>
          <w:u w:val="single"/>
        </w:rPr>
        <w:t>以兩萬</w:t>
      </w:r>
      <w:r w:rsidRPr="00F3242B">
        <w:rPr>
          <w:rFonts w:eastAsia="標楷體"/>
          <w:b/>
          <w:sz w:val="28"/>
          <w:szCs w:val="28"/>
          <w:u w:val="single"/>
          <w:lang w:eastAsia="zh-HK"/>
        </w:rPr>
        <w:t>元為限</w:t>
      </w:r>
      <w:r w:rsidRPr="00F3242B">
        <w:rPr>
          <w:rFonts w:eastAsia="標楷體" w:hint="eastAsia"/>
          <w:b/>
          <w:sz w:val="28"/>
          <w:szCs w:val="28"/>
          <w:u w:val="single"/>
        </w:rPr>
        <w:t>，不限區域</w:t>
      </w:r>
      <w:r w:rsidRPr="004A4A9F">
        <w:rPr>
          <w:rFonts w:eastAsia="標楷體"/>
          <w:sz w:val="28"/>
          <w:szCs w:val="28"/>
          <w:lang w:eastAsia="zh-HK"/>
        </w:rPr>
        <w:t>；隨隊教師之機票費用另外估算之。</w:t>
      </w:r>
    </w:p>
    <w:p w:rsidR="00BC3DFA" w:rsidRPr="004A4A9F" w:rsidRDefault="00BC3DFA" w:rsidP="00BC3DFA">
      <w:pPr>
        <w:numPr>
          <w:ilvl w:val="0"/>
          <w:numId w:val="4"/>
        </w:numPr>
        <w:spacing w:afterLines="50" w:after="180" w:line="360" w:lineRule="exact"/>
        <w:ind w:leftChars="489" w:left="1840" w:hangingChars="238" w:hanging="666"/>
        <w:jc w:val="both"/>
        <w:rPr>
          <w:rFonts w:eastAsia="標楷體"/>
          <w:sz w:val="28"/>
          <w:szCs w:val="28"/>
          <w:lang w:eastAsia="zh-HK"/>
        </w:rPr>
      </w:pPr>
      <w:r w:rsidRPr="004A4A9F">
        <w:rPr>
          <w:rFonts w:eastAsia="標楷體"/>
          <w:sz w:val="28"/>
          <w:szCs w:val="28"/>
          <w:lang w:eastAsia="zh-HK"/>
        </w:rPr>
        <w:t>補助名額及金額依該年度經費及申請狀況調整。</w:t>
      </w:r>
    </w:p>
    <w:p w:rsidR="00BC3DFA" w:rsidRPr="004A4A9F" w:rsidRDefault="00BC3DFA" w:rsidP="00BC3DFA">
      <w:pPr>
        <w:numPr>
          <w:ilvl w:val="0"/>
          <w:numId w:val="1"/>
        </w:numPr>
        <w:spacing w:line="360" w:lineRule="exact"/>
        <w:ind w:left="1134" w:hanging="1134"/>
        <w:jc w:val="both"/>
        <w:rPr>
          <w:rFonts w:eastAsia="標楷體"/>
          <w:sz w:val="28"/>
          <w:szCs w:val="28"/>
          <w:lang w:eastAsia="zh-HK"/>
        </w:rPr>
      </w:pPr>
      <w:r w:rsidRPr="004A4A9F">
        <w:rPr>
          <w:rFonts w:eastAsia="標楷體"/>
          <w:sz w:val="28"/>
          <w:szCs w:val="28"/>
          <w:lang w:eastAsia="zh-HK"/>
        </w:rPr>
        <w:t>審查</w:t>
      </w:r>
      <w:r w:rsidRPr="004A4A9F">
        <w:rPr>
          <w:rFonts w:eastAsia="標楷體"/>
          <w:sz w:val="28"/>
          <w:szCs w:val="28"/>
        </w:rPr>
        <w:t>原則</w:t>
      </w:r>
    </w:p>
    <w:p w:rsidR="00BC3DFA" w:rsidRPr="004A4A9F" w:rsidRDefault="00BC3DFA" w:rsidP="00BC3DFA">
      <w:pPr>
        <w:numPr>
          <w:ilvl w:val="0"/>
          <w:numId w:val="5"/>
        </w:numPr>
        <w:spacing w:line="360" w:lineRule="exact"/>
        <w:ind w:leftChars="489" w:left="1840" w:hangingChars="238" w:hanging="666"/>
        <w:jc w:val="both"/>
        <w:rPr>
          <w:rFonts w:eastAsia="標楷體"/>
          <w:sz w:val="28"/>
          <w:szCs w:val="28"/>
          <w:lang w:eastAsia="zh-HK"/>
        </w:rPr>
      </w:pPr>
      <w:r w:rsidRPr="004A4A9F">
        <w:rPr>
          <w:rFonts w:eastAsia="標楷體"/>
          <w:sz w:val="28"/>
          <w:szCs w:val="28"/>
          <w:lang w:eastAsia="zh-HK"/>
        </w:rPr>
        <w:t>個人申請：依申請學生之在校成績、學術發展潛力、交流計畫充實度、交流地區距離等項目進行審查。</w:t>
      </w:r>
    </w:p>
    <w:p w:rsidR="00BC3DFA" w:rsidRPr="004A4A9F" w:rsidRDefault="00BC3DFA" w:rsidP="00BC3DFA">
      <w:pPr>
        <w:numPr>
          <w:ilvl w:val="0"/>
          <w:numId w:val="5"/>
        </w:numPr>
        <w:spacing w:line="360" w:lineRule="exact"/>
        <w:ind w:leftChars="489" w:left="1840" w:hangingChars="238" w:hanging="666"/>
        <w:jc w:val="both"/>
        <w:rPr>
          <w:rFonts w:eastAsia="標楷體"/>
          <w:sz w:val="28"/>
          <w:szCs w:val="28"/>
          <w:lang w:eastAsia="zh-HK"/>
        </w:rPr>
      </w:pPr>
      <w:r w:rsidRPr="004A4A9F">
        <w:rPr>
          <w:rFonts w:eastAsia="標楷體"/>
          <w:sz w:val="28"/>
          <w:szCs w:val="28"/>
          <w:lang w:eastAsia="zh-HK"/>
        </w:rPr>
        <w:t>團體申請：依交流計畫之必要性與充實度、與該合作機構之</w:t>
      </w:r>
      <w:r w:rsidRPr="004A4A9F">
        <w:rPr>
          <w:rFonts w:eastAsia="標楷體" w:hint="eastAsia"/>
          <w:sz w:val="28"/>
          <w:szCs w:val="28"/>
          <w:lang w:eastAsia="zh-HK"/>
        </w:rPr>
        <w:t>交流</w:t>
      </w:r>
      <w:r w:rsidRPr="004A4A9F">
        <w:rPr>
          <w:rFonts w:eastAsia="標楷體"/>
          <w:sz w:val="28"/>
          <w:szCs w:val="28"/>
          <w:lang w:eastAsia="zh-HK"/>
        </w:rPr>
        <w:t>情況、預期成效與後續拓展規劃等項目進行審查。</w:t>
      </w:r>
    </w:p>
    <w:p w:rsidR="00BC3DFA" w:rsidRPr="00A26553" w:rsidRDefault="00BC3DFA" w:rsidP="00BC3DFA">
      <w:pPr>
        <w:numPr>
          <w:ilvl w:val="0"/>
          <w:numId w:val="5"/>
        </w:numPr>
        <w:spacing w:afterLines="50" w:after="180" w:line="360" w:lineRule="exact"/>
        <w:ind w:leftChars="489" w:left="1840" w:hangingChars="238" w:hanging="666"/>
        <w:jc w:val="both"/>
        <w:rPr>
          <w:rFonts w:eastAsia="標楷體"/>
          <w:sz w:val="28"/>
          <w:szCs w:val="28"/>
          <w:lang w:eastAsia="zh-HK"/>
        </w:rPr>
      </w:pPr>
      <w:r w:rsidRPr="004A4A9F">
        <w:rPr>
          <w:rFonts w:eastAsia="標楷體"/>
          <w:sz w:val="28"/>
          <w:szCs w:val="28"/>
          <w:lang w:eastAsia="zh-HK"/>
        </w:rPr>
        <w:t>未盡事宜，由國際</w:t>
      </w:r>
      <w:r w:rsidRPr="004A4A9F">
        <w:rPr>
          <w:rFonts w:eastAsia="標楷體" w:hint="eastAsia"/>
          <w:sz w:val="28"/>
          <w:szCs w:val="28"/>
          <w:lang w:eastAsia="zh-HK"/>
        </w:rPr>
        <w:t>學術</w:t>
      </w:r>
      <w:r w:rsidRPr="004A4A9F">
        <w:rPr>
          <w:rFonts w:eastAsia="標楷體"/>
          <w:sz w:val="28"/>
          <w:szCs w:val="28"/>
          <w:lang w:eastAsia="zh-HK"/>
        </w:rPr>
        <w:t>交流審查委員會討論後決議。</w:t>
      </w:r>
    </w:p>
    <w:p w:rsidR="00BC3DFA" w:rsidRPr="007C551B" w:rsidRDefault="00BC3DFA" w:rsidP="00BC3DFA">
      <w:pPr>
        <w:numPr>
          <w:ilvl w:val="0"/>
          <w:numId w:val="1"/>
        </w:numPr>
        <w:spacing w:afterLines="50" w:after="180" w:line="360" w:lineRule="exact"/>
        <w:ind w:left="1134" w:hanging="1134"/>
        <w:jc w:val="both"/>
        <w:rPr>
          <w:rFonts w:eastAsia="標楷體"/>
          <w:sz w:val="28"/>
          <w:szCs w:val="28"/>
          <w:lang w:eastAsia="zh-HK"/>
        </w:rPr>
      </w:pPr>
      <w:r w:rsidRPr="007C551B">
        <w:rPr>
          <w:rFonts w:eastAsia="標楷體"/>
          <w:sz w:val="28"/>
          <w:szCs w:val="28"/>
          <w:lang w:eastAsia="zh-HK"/>
        </w:rPr>
        <w:lastRenderedPageBreak/>
        <w:t>獲</w:t>
      </w:r>
      <w:r w:rsidRPr="007C551B">
        <w:rPr>
          <w:rFonts w:eastAsia="標楷體" w:hint="eastAsia"/>
          <w:sz w:val="28"/>
          <w:szCs w:val="28"/>
        </w:rPr>
        <w:t>補助個人</w:t>
      </w:r>
      <w:r w:rsidRPr="007C551B">
        <w:rPr>
          <w:rFonts w:eastAsia="標楷體"/>
          <w:sz w:val="28"/>
          <w:szCs w:val="28"/>
        </w:rPr>
        <w:t>或</w:t>
      </w:r>
      <w:r w:rsidRPr="007C551B">
        <w:rPr>
          <w:rFonts w:eastAsia="標楷體" w:hint="eastAsia"/>
          <w:sz w:val="28"/>
          <w:szCs w:val="28"/>
        </w:rPr>
        <w:t>團體需於返國一個月內，繳交成果報告及相關核銷憑證至</w:t>
      </w:r>
      <w:r w:rsidRPr="007C551B">
        <w:rPr>
          <w:rFonts w:eastAsia="標楷體"/>
          <w:sz w:val="28"/>
          <w:szCs w:val="28"/>
        </w:rPr>
        <w:t>國際</w:t>
      </w:r>
      <w:r w:rsidRPr="007C551B">
        <w:rPr>
          <w:rFonts w:eastAsia="標楷體" w:hint="eastAsia"/>
          <w:sz w:val="28"/>
          <w:szCs w:val="28"/>
        </w:rPr>
        <w:t>交流與兩岸事務</w:t>
      </w:r>
      <w:r w:rsidRPr="007C551B">
        <w:rPr>
          <w:rFonts w:eastAsia="標楷體"/>
          <w:sz w:val="28"/>
          <w:szCs w:val="28"/>
        </w:rPr>
        <w:t>處</w:t>
      </w:r>
      <w:r w:rsidRPr="007C551B">
        <w:rPr>
          <w:rFonts w:eastAsia="標楷體" w:hint="eastAsia"/>
          <w:sz w:val="28"/>
          <w:szCs w:val="28"/>
        </w:rPr>
        <w:t>(</w:t>
      </w:r>
      <w:r w:rsidRPr="007C551B">
        <w:rPr>
          <w:rFonts w:eastAsia="標楷體" w:hint="eastAsia"/>
          <w:sz w:val="28"/>
          <w:szCs w:val="28"/>
        </w:rPr>
        <w:t>以下簡稱國際處</w:t>
      </w:r>
      <w:r w:rsidRPr="007C551B">
        <w:rPr>
          <w:rFonts w:eastAsia="標楷體" w:hint="eastAsia"/>
          <w:sz w:val="28"/>
          <w:szCs w:val="28"/>
        </w:rPr>
        <w:t>)</w:t>
      </w:r>
      <w:r w:rsidRPr="007C551B">
        <w:rPr>
          <w:rFonts w:eastAsia="標楷體" w:hint="eastAsia"/>
          <w:sz w:val="28"/>
          <w:szCs w:val="28"/>
        </w:rPr>
        <w:t>，辦理補助經費核撥及結案。</w:t>
      </w:r>
    </w:p>
    <w:p w:rsidR="00BC3DFA" w:rsidRPr="007C551B" w:rsidRDefault="00BC3DFA" w:rsidP="00BC3DFA">
      <w:pPr>
        <w:numPr>
          <w:ilvl w:val="0"/>
          <w:numId w:val="1"/>
        </w:numPr>
        <w:spacing w:afterLines="50" w:after="180" w:line="360" w:lineRule="exact"/>
        <w:ind w:left="1134" w:hanging="1134"/>
        <w:jc w:val="both"/>
        <w:rPr>
          <w:rFonts w:eastAsia="標楷體"/>
          <w:sz w:val="28"/>
          <w:szCs w:val="28"/>
          <w:lang w:eastAsia="zh-HK"/>
        </w:rPr>
      </w:pPr>
      <w:r w:rsidRPr="007C551B">
        <w:rPr>
          <w:rFonts w:eastAsia="標楷體" w:hint="eastAsia"/>
          <w:sz w:val="28"/>
          <w:szCs w:val="28"/>
          <w:lang w:eastAsia="zh-HK"/>
        </w:rPr>
        <w:t>計畫核定後，如需取消或變更計畫內容，需向國際處提出申請，經同意後方得</w:t>
      </w:r>
      <w:r w:rsidRPr="007C551B">
        <w:rPr>
          <w:rFonts w:eastAsia="標楷體" w:hint="eastAsia"/>
          <w:sz w:val="28"/>
          <w:szCs w:val="28"/>
        </w:rPr>
        <w:t>取消</w:t>
      </w:r>
      <w:r w:rsidRPr="007C551B">
        <w:rPr>
          <w:rFonts w:eastAsia="標楷體" w:hint="eastAsia"/>
          <w:sz w:val="28"/>
          <w:szCs w:val="28"/>
          <w:lang w:eastAsia="zh-HK"/>
        </w:rPr>
        <w:t>或變更；未獲同意逕自取消或變更計畫內容者，爾後不予補助。取消計畫執行者，其補助資格不得保留；變更計畫期程或內容者，出國日期仍不得延於原核定補助梯次，計畫內容變更須敘明理由及檢附變更對照表，同意變更後方予保留補助。</w:t>
      </w:r>
    </w:p>
    <w:p w:rsidR="00BC3DFA" w:rsidRDefault="00BC3DFA" w:rsidP="00BC3DFA">
      <w:pPr>
        <w:numPr>
          <w:ilvl w:val="0"/>
          <w:numId w:val="1"/>
        </w:numPr>
        <w:spacing w:afterLines="50" w:after="180" w:line="360" w:lineRule="exact"/>
        <w:ind w:left="1134" w:hanging="1134"/>
        <w:jc w:val="both"/>
        <w:rPr>
          <w:rFonts w:eastAsia="標楷體"/>
          <w:sz w:val="28"/>
          <w:szCs w:val="28"/>
          <w:lang w:eastAsia="zh-HK"/>
        </w:rPr>
      </w:pPr>
      <w:r w:rsidRPr="007C551B">
        <w:rPr>
          <w:rFonts w:eastAsia="標楷體" w:hint="eastAsia"/>
          <w:sz w:val="28"/>
          <w:szCs w:val="28"/>
          <w:lang w:eastAsia="zh-HK"/>
        </w:rPr>
        <w:t>補助經費</w:t>
      </w:r>
      <w:r w:rsidRPr="007C551B">
        <w:rPr>
          <w:rFonts w:eastAsia="標楷體"/>
          <w:sz w:val="28"/>
          <w:szCs w:val="28"/>
        </w:rPr>
        <w:t>由國際處單位年度預算</w:t>
      </w:r>
      <w:r w:rsidRPr="00A26553">
        <w:rPr>
          <w:rFonts w:eastAsia="標楷體" w:hint="eastAsia"/>
          <w:sz w:val="28"/>
          <w:szCs w:val="28"/>
        </w:rPr>
        <w:t>或所屬計畫經費預算</w:t>
      </w:r>
      <w:r w:rsidRPr="00A26553">
        <w:rPr>
          <w:rFonts w:eastAsia="標楷體"/>
          <w:sz w:val="28"/>
          <w:szCs w:val="28"/>
        </w:rPr>
        <w:t>項下</w:t>
      </w:r>
      <w:r w:rsidRPr="007C551B">
        <w:rPr>
          <w:rFonts w:eastAsia="標楷體"/>
          <w:sz w:val="28"/>
          <w:szCs w:val="28"/>
        </w:rPr>
        <w:t>支應。</w:t>
      </w:r>
    </w:p>
    <w:p w:rsidR="00BC3DFA" w:rsidRPr="00772361" w:rsidRDefault="00BC3DFA" w:rsidP="00BC3DFA">
      <w:pPr>
        <w:numPr>
          <w:ilvl w:val="0"/>
          <w:numId w:val="1"/>
        </w:numPr>
        <w:spacing w:afterLines="50" w:after="180" w:line="360" w:lineRule="exact"/>
        <w:ind w:left="1134" w:hanging="1134"/>
        <w:jc w:val="both"/>
        <w:rPr>
          <w:rFonts w:eastAsia="標楷體"/>
          <w:sz w:val="28"/>
          <w:szCs w:val="28"/>
          <w:lang w:eastAsia="zh-HK"/>
        </w:rPr>
      </w:pPr>
      <w:r w:rsidRPr="00772361">
        <w:rPr>
          <w:rFonts w:eastAsia="標楷體"/>
          <w:sz w:val="28"/>
          <w:szCs w:val="28"/>
          <w:lang w:eastAsia="zh-HK"/>
        </w:rPr>
        <w:t>本辦法經國際事務委</w:t>
      </w:r>
      <w:r w:rsidRPr="00772361">
        <w:rPr>
          <w:rFonts w:eastAsia="標楷體" w:hint="eastAsia"/>
          <w:sz w:val="28"/>
          <w:szCs w:val="28"/>
          <w:lang w:eastAsia="zh-HK"/>
        </w:rPr>
        <w:t>員</w:t>
      </w:r>
      <w:r w:rsidRPr="00772361">
        <w:rPr>
          <w:rFonts w:eastAsia="標楷體"/>
          <w:sz w:val="28"/>
          <w:szCs w:val="28"/>
          <w:lang w:eastAsia="zh-HK"/>
        </w:rPr>
        <w:t>會</w:t>
      </w:r>
      <w:r w:rsidRPr="00772361">
        <w:rPr>
          <w:rFonts w:eastAsia="標楷體" w:hint="eastAsia"/>
          <w:sz w:val="28"/>
          <w:szCs w:val="28"/>
        </w:rPr>
        <w:t>、</w:t>
      </w:r>
      <w:r w:rsidRPr="00772361">
        <w:rPr>
          <w:rFonts w:eastAsia="標楷體"/>
          <w:sz w:val="28"/>
          <w:szCs w:val="28"/>
          <w:lang w:eastAsia="zh-HK"/>
        </w:rPr>
        <w:t>行政會議通過後，</w:t>
      </w:r>
      <w:r w:rsidRPr="00772361">
        <w:rPr>
          <w:rFonts w:eastAsia="標楷體" w:hint="eastAsia"/>
          <w:sz w:val="28"/>
          <w:szCs w:val="28"/>
          <w:lang w:eastAsia="zh-HK"/>
        </w:rPr>
        <w:t>陳請校長核定後公告施行，</w:t>
      </w:r>
      <w:r w:rsidRPr="00772361">
        <w:rPr>
          <w:rFonts w:eastAsia="標楷體"/>
          <w:sz w:val="28"/>
          <w:szCs w:val="28"/>
          <w:lang w:eastAsia="zh-HK"/>
        </w:rPr>
        <w:t>修正時亦同。</w:t>
      </w:r>
    </w:p>
    <w:p w:rsidR="00BC3DFA" w:rsidRPr="00727F05" w:rsidRDefault="00BC3DFA" w:rsidP="00BC3DFA"/>
    <w:p w:rsidR="00BC3DFA" w:rsidRPr="00EA3856" w:rsidRDefault="00BC3DFA" w:rsidP="00BC3DFA">
      <w:pPr>
        <w:snapToGrid w:val="0"/>
        <w:spacing w:afterLines="30" w:after="108"/>
        <w:ind w:leftChars="100" w:left="1121" w:right="480" w:hangingChars="400" w:hanging="881"/>
        <w:rPr>
          <w:rFonts w:ascii="Times New Roman" w:eastAsia="標楷體" w:hAnsi="Times New Roman" w:cs="Times New Roman"/>
          <w:b/>
          <w:sz w:val="22"/>
        </w:rPr>
      </w:pPr>
    </w:p>
    <w:p w:rsidR="00EC49AA" w:rsidRDefault="00EC49AA"/>
    <w:sectPr w:rsidR="00EC49AA" w:rsidSect="00953617">
      <w:headerReference w:type="default" r:id="rId7"/>
      <w:footerReference w:type="default" r:id="rId8"/>
      <w:pgSz w:w="11906" w:h="16838"/>
      <w:pgMar w:top="1418" w:right="849" w:bottom="426" w:left="851" w:header="510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E6A" w:rsidRDefault="005F0E6A">
      <w:r>
        <w:separator/>
      </w:r>
    </w:p>
  </w:endnote>
  <w:endnote w:type="continuationSeparator" w:id="0">
    <w:p w:rsidR="005F0E6A" w:rsidRDefault="005F0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8462358"/>
      <w:docPartObj>
        <w:docPartGallery w:val="Page Numbers (Bottom of Page)"/>
        <w:docPartUnique/>
      </w:docPartObj>
    </w:sdtPr>
    <w:sdtEndPr/>
    <w:sdtContent>
      <w:p w:rsidR="008F153A" w:rsidRDefault="00BC3DF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50A8" w:rsidRPr="000750A8">
          <w:rPr>
            <w:noProof/>
            <w:lang w:val="zh-TW"/>
          </w:rPr>
          <w:t>1</w:t>
        </w:r>
        <w:r>
          <w:fldChar w:fldCharType="end"/>
        </w:r>
      </w:p>
    </w:sdtContent>
  </w:sdt>
  <w:p w:rsidR="008F153A" w:rsidRDefault="005F0E6A" w:rsidP="000C3925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E6A" w:rsidRDefault="005F0E6A">
      <w:r>
        <w:separator/>
      </w:r>
    </w:p>
  </w:footnote>
  <w:footnote w:type="continuationSeparator" w:id="0">
    <w:p w:rsidR="005F0E6A" w:rsidRDefault="005F0E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53A" w:rsidRDefault="005F0E6A">
    <w:pPr>
      <w:pStyle w:val="a3"/>
      <w:jc w:val="right"/>
    </w:pPr>
  </w:p>
  <w:p w:rsidR="008F153A" w:rsidRDefault="005F0E6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00AB4"/>
    <w:multiLevelType w:val="hybridMultilevel"/>
    <w:tmpl w:val="B93A79CC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311C3249"/>
    <w:multiLevelType w:val="hybridMultilevel"/>
    <w:tmpl w:val="C7CA3804"/>
    <w:lvl w:ilvl="0" w:tplc="4E3EFEBA">
      <w:start w:val="1"/>
      <w:numFmt w:val="taiwaneseCountingThousand"/>
      <w:lvlText w:val="第%1條"/>
      <w:lvlJc w:val="left"/>
      <w:pPr>
        <w:ind w:left="480" w:hanging="480"/>
      </w:pPr>
      <w:rPr>
        <w:rFonts w:ascii="Times New Roman" w:eastAsia="標楷體" w:hAnsi="Times New Roman" w:cs="Times New Roman"/>
      </w:rPr>
    </w:lvl>
    <w:lvl w:ilvl="1" w:tplc="2FA061A8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7337C51"/>
    <w:multiLevelType w:val="hybridMultilevel"/>
    <w:tmpl w:val="B93A79CC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66B15BDD"/>
    <w:multiLevelType w:val="hybridMultilevel"/>
    <w:tmpl w:val="B93A79CC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735B4D3F"/>
    <w:multiLevelType w:val="hybridMultilevel"/>
    <w:tmpl w:val="B93A79CC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DFA"/>
    <w:rsid w:val="000750A8"/>
    <w:rsid w:val="005F0E6A"/>
    <w:rsid w:val="00BC3DFA"/>
    <w:rsid w:val="00EC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5A3F7B-53D3-4439-BED6-88D40E3CB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DF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3D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C3DF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C3D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C3DF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CJCU</dc:creator>
  <cp:keywords/>
  <dc:description/>
  <cp:lastModifiedBy>CJCU</cp:lastModifiedBy>
  <cp:revision>2</cp:revision>
  <dcterms:created xsi:type="dcterms:W3CDTF">2018-12-26T06:52:00Z</dcterms:created>
  <dcterms:modified xsi:type="dcterms:W3CDTF">2018-12-26T06:52:00Z</dcterms:modified>
</cp:coreProperties>
</file>