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F" w:rsidRPr="000D70AF" w:rsidRDefault="000D70AF" w:rsidP="000D70AF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D70AF">
        <w:rPr>
          <w:rFonts w:ascii="Times New Roman" w:eastAsia="新細明體" w:hAnsi="Times New Roman" w:cs="Times New Roman"/>
          <w:b/>
          <w:bCs/>
          <w:color w:val="3366CC"/>
          <w:spacing w:val="26"/>
          <w:kern w:val="0"/>
          <w:sz w:val="31"/>
          <w:szCs w:val="31"/>
        </w:rPr>
        <w:t>論謝主席</w:t>
      </w:r>
      <w:proofErr w:type="gramEnd"/>
      <w:r w:rsidRPr="000D70AF">
        <w:rPr>
          <w:rFonts w:ascii="Times New Roman" w:eastAsia="新細明體" w:hAnsi="Times New Roman" w:cs="Times New Roman"/>
          <w:b/>
          <w:bCs/>
          <w:color w:val="3366CC"/>
          <w:spacing w:val="26"/>
          <w:kern w:val="0"/>
          <w:sz w:val="31"/>
          <w:szCs w:val="31"/>
        </w:rPr>
        <w:t>的〈反省與願景〉</w:t>
      </w:r>
    </w:p>
    <w:p w:rsidR="000D70AF" w:rsidRPr="000D70AF" w:rsidRDefault="000D70AF" w:rsidP="000D70AF">
      <w:pPr>
        <w:widowControl/>
        <w:spacing w:before="100" w:beforeAutospacing="1" w:after="100" w:afterAutospacing="1" w:line="283" w:lineRule="atLeast"/>
        <w:ind w:firstLine="225"/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</w:pP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 xml:space="preserve">■ </w:t>
      </w: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莊萬壽</w:t>
      </w:r>
    </w:p>
    <w:p w:rsidR="000D70AF" w:rsidRPr="000D70AF" w:rsidRDefault="000D70AF" w:rsidP="000D70AF">
      <w:pPr>
        <w:widowControl/>
        <w:spacing w:before="100" w:beforeAutospacing="1" w:after="100" w:afterAutospacing="1" w:line="283" w:lineRule="atLeast"/>
        <w:ind w:firstLine="225"/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</w:pP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「謝長廷：認同台灣已非民進黨專利」中央社的一句標題，這簡直是日前傳出「本土化非民進黨專利」的注釋。經查，確是謝長廷主席投書於「中國時報」〈我的反省與願景〉文中的一句。讀完全文，令我心悸不能自已。不是他的反省，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未省其所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該省；也不是未言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一介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平民如何經營台灣未來的願景。重要的是他對「認同」、「主體性」與選舉失利、當前形勢之間的認知，有所紊亂與誤解。</w:t>
      </w:r>
    </w:p>
    <w:p w:rsidR="000D70AF" w:rsidRPr="000D70AF" w:rsidRDefault="000D70AF" w:rsidP="000D70AF">
      <w:pPr>
        <w:widowControl/>
        <w:spacing w:before="100" w:beforeAutospacing="1" w:after="100" w:afterAutospacing="1" w:line="283" w:lineRule="atLeast"/>
        <w:ind w:firstLine="225"/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</w:pP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「認同台灣」比「本土化」是更深刻的意涵，它與「台灣主體性」是一體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兩面，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都有排他性的作用。具體的說，是「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不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認同中國」、「非中國主體性」的意義；簡單的說，「台灣為唯一的祖國」，才是以台灣為主體的國家認同。現實上台灣也是一個主權獨立的國家，國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名或尚有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歧異。但主張要與中國合併的「終極統一的人」，謝文怎能說他們是「認同台灣」的台灣人呢？他們只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能說是台灣省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人。</w:t>
      </w:r>
    </w:p>
    <w:p w:rsidR="000D70AF" w:rsidRPr="000D70AF" w:rsidRDefault="000D70AF" w:rsidP="000D70AF">
      <w:pPr>
        <w:widowControl/>
        <w:spacing w:before="100" w:beforeAutospacing="1" w:after="100" w:afterAutospacing="1" w:line="283" w:lineRule="atLeast"/>
        <w:ind w:firstLine="225"/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</w:pP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認同台灣基本上是台灣逐漸形成的「共識」、主流意見。一年多前公正的政大選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研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中心民調，自認為「台灣人」與「台灣人又是中國人」各四十四％，認為「中國人」才十五％。主張獨立六十二％，在中國反對時仍主張獨立的五十四％。這也使馬英九大選時不敢叫「中國人」、「中華民國」。然而馬也從未否認他要「終極統一」的主張，中國國民黨也沒有去掉「中國」的黨名和「統一」的黨綱，尤其選後馬上露出「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中統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」的馬腳，何來謝文所說國民黨已接受「認同台灣」呢？認同台灣已不是民進黨的專利呢？</w:t>
      </w:r>
    </w:p>
    <w:p w:rsidR="00DB52F5" w:rsidRPr="000D70AF" w:rsidRDefault="000D70AF" w:rsidP="000D70AF">
      <w:pPr>
        <w:widowControl/>
        <w:spacing w:before="100" w:beforeAutospacing="1" w:after="100" w:afterAutospacing="1" w:line="283" w:lineRule="atLeast"/>
        <w:ind w:firstLine="225"/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</w:pP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謝長廷主張要論述、要哲學基礎，個人肯定。然而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近八年來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，認同台灣的雜誌、報紙日益萎縮，憂心國事民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瘼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之士，何處可以論述呢？謝氏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不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認同台灣的媒體提</w:t>
      </w:r>
      <w:proofErr w:type="gramStart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反省提願景</w:t>
      </w:r>
      <w:proofErr w:type="gramEnd"/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，是台灣人的共生？抑是悲哀？</w:t>
      </w: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/>
      </w: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/>
      </w: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（作者為長榮大學禮聘教授，著有《台灣文化論</w:t>
      </w: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─</w:t>
      </w:r>
      <w:r w:rsidRPr="000D70AF">
        <w:rPr>
          <w:rFonts w:ascii="Times New Roman" w:eastAsia="新細明體" w:hAnsi="Times New Roman" w:cs="Times New Roman"/>
          <w:color w:val="000000"/>
          <w:spacing w:val="26"/>
          <w:kern w:val="0"/>
          <w:sz w:val="22"/>
        </w:rPr>
        <w:t>主體性建構》作者）</w:t>
      </w:r>
      <w:bookmarkStart w:id="0" w:name="_GoBack"/>
      <w:bookmarkEnd w:id="0"/>
    </w:p>
    <w:sectPr w:rsidR="00DB52F5" w:rsidRPr="000D7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AF"/>
    <w:rsid w:val="000D70AF"/>
    <w:rsid w:val="00D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1</cp:revision>
  <dcterms:created xsi:type="dcterms:W3CDTF">2012-10-16T07:09:00Z</dcterms:created>
  <dcterms:modified xsi:type="dcterms:W3CDTF">2012-10-16T07:11:00Z</dcterms:modified>
</cp:coreProperties>
</file>