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38" w:rsidRPr="00822838" w:rsidRDefault="00822838" w:rsidP="00822838">
      <w:pPr>
        <w:widowControl/>
        <w:spacing w:before="100" w:beforeAutospacing="1" w:after="100" w:afterAutospacing="1" w:line="300" w:lineRule="atLeast"/>
        <w:ind w:left="150" w:right="150"/>
        <w:jc w:val="center"/>
        <w:rPr>
          <w:rFonts w:ascii="Arial" w:eastAsia="新細明體" w:hAnsi="Arial" w:cs="Arial"/>
          <w:color w:val="333333"/>
          <w:kern w:val="0"/>
          <w:sz w:val="18"/>
          <w:szCs w:val="18"/>
        </w:rPr>
      </w:pPr>
      <w:r w:rsidRPr="00822838">
        <w:rPr>
          <w:rFonts w:ascii="標楷體" w:eastAsia="標楷體" w:hAnsi="標楷體" w:cs="Arial" w:hint="eastAsia"/>
          <w:b/>
          <w:bCs/>
          <w:color w:val="333333"/>
          <w:kern w:val="0"/>
          <w:sz w:val="30"/>
          <w:szCs w:val="30"/>
        </w:rPr>
        <w:t>榮大學教學研究單位諮議委員聘任要點</w:t>
      </w:r>
    </w:p>
    <w:p w:rsidR="00822838" w:rsidRPr="00822838" w:rsidRDefault="00822838" w:rsidP="00822838">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822838">
        <w:rPr>
          <w:rFonts w:ascii="Arial" w:eastAsia="新細明體" w:hAnsi="Arial" w:cs="Arial"/>
          <w:color w:val="333333"/>
          <w:kern w:val="0"/>
          <w:sz w:val="18"/>
          <w:szCs w:val="18"/>
        </w:rPr>
        <w:t> </w:t>
      </w:r>
    </w:p>
    <w:p w:rsidR="00822838" w:rsidRPr="00822838" w:rsidRDefault="00822838" w:rsidP="00822838">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822838">
        <w:rPr>
          <w:rFonts w:ascii="新細明體" w:eastAsia="新細明體" w:hAnsi="新細明體" w:cs="Arial" w:hint="eastAsia"/>
          <w:color w:val="333333"/>
          <w:kern w:val="0"/>
          <w:sz w:val="18"/>
          <w:szCs w:val="18"/>
        </w:rPr>
        <w:t>九十三、二、二十六、九十二學年度第二學期第一次行政會議修正通過</w:t>
      </w:r>
      <w:r w:rsidRPr="00822838">
        <w:rPr>
          <w:rFonts w:ascii="新細明體" w:eastAsia="新細明體" w:hAnsi="新細明體" w:cs="Arial" w:hint="eastAsia"/>
          <w:color w:val="333333"/>
          <w:kern w:val="0"/>
          <w:sz w:val="18"/>
          <w:szCs w:val="18"/>
        </w:rPr>
        <w:br/>
        <w:t>九十三、三、八、長大研字第0934200014號公告</w:t>
      </w:r>
    </w:p>
    <w:p w:rsidR="00822838" w:rsidRPr="00822838" w:rsidRDefault="00822838" w:rsidP="00822838">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822838">
        <w:rPr>
          <w:rFonts w:ascii="Arial" w:eastAsia="新細明體" w:hAnsi="Arial" w:cs="Arial"/>
          <w:color w:val="333333"/>
          <w:kern w:val="0"/>
          <w:sz w:val="18"/>
          <w:szCs w:val="18"/>
        </w:rPr>
        <w:t> </w:t>
      </w:r>
    </w:p>
    <w:p w:rsidR="00822838" w:rsidRPr="00822838" w:rsidRDefault="00822838" w:rsidP="00822838">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822838">
        <w:rPr>
          <w:rFonts w:ascii="標楷體" w:eastAsia="標楷體" w:hAnsi="標楷體" w:cs="Arial" w:hint="eastAsia"/>
          <w:color w:val="333333"/>
          <w:kern w:val="0"/>
          <w:sz w:val="30"/>
          <w:szCs w:val="30"/>
        </w:rPr>
        <w:t>一、　長榮大學（以下簡稱本校）為促進學校及各院系所中心之發展，建立諮議制度，以結合校外學經驗俱豐之專家學者，集思廣益，特訂定教學研究單位諮議委員聘任要點（以下簡稱本要點）。</w:t>
      </w:r>
    </w:p>
    <w:p w:rsidR="00822838" w:rsidRPr="00822838" w:rsidRDefault="00822838" w:rsidP="00822838">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822838">
        <w:rPr>
          <w:rFonts w:ascii="Arial" w:eastAsia="新細明體" w:hAnsi="Arial" w:cs="Arial"/>
          <w:color w:val="333333"/>
          <w:kern w:val="0"/>
          <w:sz w:val="18"/>
          <w:szCs w:val="18"/>
        </w:rPr>
        <w:t> </w:t>
      </w:r>
    </w:p>
    <w:p w:rsidR="00822838" w:rsidRPr="00822838" w:rsidRDefault="00822838" w:rsidP="00822838">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822838">
        <w:rPr>
          <w:rFonts w:ascii="標楷體" w:eastAsia="標楷體" w:hAnsi="標楷體" w:cs="Arial" w:hint="eastAsia"/>
          <w:color w:val="333333"/>
          <w:kern w:val="0"/>
          <w:sz w:val="30"/>
          <w:szCs w:val="30"/>
        </w:rPr>
        <w:t>二、　諮議委員之諮議事項：</w:t>
      </w:r>
    </w:p>
    <w:p w:rsidR="00822838" w:rsidRPr="00822838" w:rsidRDefault="00822838" w:rsidP="00822838">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822838">
        <w:rPr>
          <w:rFonts w:ascii="標楷體" w:eastAsia="標楷體" w:hAnsi="標楷體" w:cs="Arial" w:hint="eastAsia"/>
          <w:color w:val="333333"/>
          <w:kern w:val="0"/>
          <w:sz w:val="30"/>
          <w:szCs w:val="30"/>
        </w:rPr>
        <w:t>（一）有關學院、系所特色及中長程發展方向等諮議事宜。</w:t>
      </w:r>
      <w:r w:rsidRPr="00822838">
        <w:rPr>
          <w:rFonts w:ascii="標楷體" w:eastAsia="標楷體" w:hAnsi="標楷體" w:cs="Arial" w:hint="eastAsia"/>
          <w:color w:val="333333"/>
          <w:kern w:val="0"/>
          <w:sz w:val="30"/>
          <w:szCs w:val="30"/>
        </w:rPr>
        <w:br/>
        <w:t>（二）有關結合校內外資源，協助促進各學院、系所之教學、研究、服務及推廣等諮議事宜。</w:t>
      </w:r>
      <w:r w:rsidRPr="00822838">
        <w:rPr>
          <w:rFonts w:ascii="標楷體" w:eastAsia="標楷體" w:hAnsi="標楷體" w:cs="Arial" w:hint="eastAsia"/>
          <w:color w:val="333333"/>
          <w:kern w:val="0"/>
          <w:sz w:val="30"/>
          <w:szCs w:val="30"/>
        </w:rPr>
        <w:br/>
        <w:t>（三）其他有關院務、系所務工作推展及興革等諮議事宜。</w:t>
      </w:r>
      <w:r w:rsidRPr="00822838">
        <w:rPr>
          <w:rFonts w:ascii="Arial" w:eastAsia="新細明體" w:hAnsi="Arial" w:cs="Arial"/>
          <w:color w:val="333333"/>
          <w:kern w:val="0"/>
          <w:sz w:val="18"/>
          <w:szCs w:val="18"/>
        </w:rPr>
        <w:br/>
      </w:r>
      <w:r w:rsidRPr="00822838">
        <w:rPr>
          <w:rFonts w:ascii="標楷體" w:eastAsia="標楷體" w:hAnsi="標楷體" w:cs="Arial" w:hint="eastAsia"/>
          <w:color w:val="333333"/>
          <w:kern w:val="0"/>
          <w:sz w:val="30"/>
          <w:szCs w:val="30"/>
        </w:rPr>
        <w:t>（四）單位師資聘請之諮議事宜。</w:t>
      </w:r>
    </w:p>
    <w:p w:rsidR="00822838" w:rsidRPr="00822838" w:rsidRDefault="00822838" w:rsidP="00822838">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822838">
        <w:rPr>
          <w:rFonts w:ascii="Arial" w:eastAsia="新細明體" w:hAnsi="Arial" w:cs="Arial"/>
          <w:color w:val="333333"/>
          <w:kern w:val="0"/>
          <w:sz w:val="18"/>
          <w:szCs w:val="18"/>
        </w:rPr>
        <w:t> </w:t>
      </w:r>
    </w:p>
    <w:p w:rsidR="00822838" w:rsidRPr="00822838" w:rsidRDefault="00822838" w:rsidP="00822838">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822838">
        <w:rPr>
          <w:rFonts w:ascii="標楷體" w:eastAsia="標楷體" w:hAnsi="標楷體" w:cs="Arial" w:hint="eastAsia"/>
          <w:color w:val="333333"/>
          <w:kern w:val="0"/>
          <w:sz w:val="30"/>
          <w:szCs w:val="30"/>
        </w:rPr>
        <w:lastRenderedPageBreak/>
        <w:t>三、　各單位諮議委員之聘期、聘任人數及經費編列：</w:t>
      </w:r>
    </w:p>
    <w:p w:rsidR="00822838" w:rsidRPr="00822838" w:rsidRDefault="00822838" w:rsidP="00822838">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822838">
        <w:rPr>
          <w:rFonts w:ascii="標楷體" w:eastAsia="標楷體" w:hAnsi="標楷體" w:cs="Arial" w:hint="eastAsia"/>
          <w:color w:val="333333"/>
          <w:kern w:val="0"/>
          <w:sz w:val="30"/>
          <w:szCs w:val="30"/>
        </w:rPr>
        <w:t>（一）聘期：各單位諮議委員為每學年聘任一次，任期一年，得連聘連任。</w:t>
      </w:r>
      <w:r w:rsidRPr="00822838">
        <w:rPr>
          <w:rFonts w:ascii="標楷體" w:eastAsia="標楷體" w:hAnsi="標楷體" w:cs="Arial" w:hint="eastAsia"/>
          <w:color w:val="333333"/>
          <w:kern w:val="0"/>
          <w:sz w:val="30"/>
          <w:szCs w:val="30"/>
        </w:rPr>
        <w:br/>
        <w:t>（二） 聘任人數：</w:t>
      </w:r>
    </w:p>
    <w:p w:rsidR="00822838" w:rsidRPr="00822838" w:rsidRDefault="00822838" w:rsidP="00822838">
      <w:pPr>
        <w:widowControl/>
        <w:spacing w:before="100" w:beforeAutospacing="1" w:after="100" w:afterAutospacing="1" w:line="300" w:lineRule="atLeast"/>
        <w:ind w:left="1350" w:right="150"/>
        <w:rPr>
          <w:rFonts w:ascii="Arial" w:eastAsia="新細明體" w:hAnsi="Arial" w:cs="Arial"/>
          <w:color w:val="333333"/>
          <w:kern w:val="0"/>
          <w:sz w:val="18"/>
          <w:szCs w:val="18"/>
        </w:rPr>
      </w:pPr>
      <w:r w:rsidRPr="00822838">
        <w:rPr>
          <w:rFonts w:ascii="標楷體" w:eastAsia="標楷體" w:hAnsi="標楷體" w:cs="Arial" w:hint="eastAsia"/>
          <w:color w:val="333333"/>
          <w:kern w:val="0"/>
          <w:sz w:val="30"/>
          <w:szCs w:val="30"/>
        </w:rPr>
        <w:t>１、各學院得聘請校外學經驗俱豐之專家學者三至五人擔任諮議委員，並得視實際需要，簽請校長核准後增聘。</w:t>
      </w:r>
      <w:r w:rsidRPr="00822838">
        <w:rPr>
          <w:rFonts w:ascii="標楷體" w:eastAsia="標楷體" w:hAnsi="標楷體" w:cs="Arial" w:hint="eastAsia"/>
          <w:color w:val="333333"/>
          <w:kern w:val="0"/>
          <w:sz w:val="30"/>
          <w:szCs w:val="30"/>
        </w:rPr>
        <w:br/>
        <w:t>２、各學系（含相關教學及研究中心）及單獨研究所得聘請校外學經驗俱豐之專家學者二至四人擔任諮議委員。 </w:t>
      </w:r>
    </w:p>
    <w:p w:rsidR="00822838" w:rsidRPr="00822838" w:rsidRDefault="00822838" w:rsidP="00822838">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822838">
        <w:rPr>
          <w:rFonts w:ascii="Arial" w:eastAsia="新細明體" w:hAnsi="Arial" w:cs="Arial"/>
          <w:color w:val="333333"/>
          <w:kern w:val="0"/>
          <w:sz w:val="18"/>
          <w:szCs w:val="18"/>
        </w:rPr>
        <w:br/>
      </w:r>
      <w:r w:rsidRPr="00822838">
        <w:rPr>
          <w:rFonts w:ascii="標楷體" w:eastAsia="標楷體" w:hAnsi="標楷體" w:cs="Arial" w:hint="eastAsia"/>
          <w:color w:val="333333"/>
          <w:kern w:val="0"/>
          <w:sz w:val="30"/>
          <w:szCs w:val="30"/>
        </w:rPr>
        <w:t>（三） 聘任方式：</w:t>
      </w:r>
    </w:p>
    <w:p w:rsidR="00822838" w:rsidRPr="00822838" w:rsidRDefault="00822838" w:rsidP="00822838">
      <w:pPr>
        <w:widowControl/>
        <w:spacing w:before="100" w:beforeAutospacing="1" w:after="100" w:afterAutospacing="1" w:line="300" w:lineRule="atLeast"/>
        <w:ind w:left="1350" w:right="150"/>
        <w:rPr>
          <w:rFonts w:ascii="Arial" w:eastAsia="新細明體" w:hAnsi="Arial" w:cs="Arial"/>
          <w:color w:val="333333"/>
          <w:kern w:val="0"/>
          <w:sz w:val="18"/>
          <w:szCs w:val="18"/>
        </w:rPr>
      </w:pPr>
      <w:r w:rsidRPr="00822838">
        <w:rPr>
          <w:rFonts w:ascii="標楷體" w:eastAsia="標楷體" w:hAnsi="標楷體" w:cs="Arial" w:hint="eastAsia"/>
          <w:color w:val="333333"/>
          <w:kern w:val="0"/>
          <w:sz w:val="30"/>
          <w:szCs w:val="30"/>
        </w:rPr>
        <w:t>１、院諮議委員：由各學院推選，並經院務會議通過後，薦請校長敦聘，由人事室核發聘書，正式聘任之。</w:t>
      </w:r>
      <w:r w:rsidRPr="00822838">
        <w:rPr>
          <w:rFonts w:ascii="標楷體" w:eastAsia="標楷體" w:hAnsi="標楷體" w:cs="Arial" w:hint="eastAsia"/>
          <w:color w:val="333333"/>
          <w:kern w:val="0"/>
          <w:sz w:val="30"/>
          <w:szCs w:val="30"/>
        </w:rPr>
        <w:br/>
        <w:t>２、系所中心諮議委員：由單位推選，並經單位會議通過後，依程序薦請校長敦聘，由人事室核發聘書，正式聘任之。</w:t>
      </w:r>
    </w:p>
    <w:p w:rsidR="00822838" w:rsidRPr="00822838" w:rsidRDefault="00822838" w:rsidP="00822838">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822838">
        <w:rPr>
          <w:rFonts w:ascii="Arial" w:eastAsia="新細明體" w:hAnsi="Arial" w:cs="Arial"/>
          <w:color w:val="333333"/>
          <w:kern w:val="0"/>
          <w:sz w:val="18"/>
          <w:szCs w:val="18"/>
        </w:rPr>
        <w:lastRenderedPageBreak/>
        <w:t> </w:t>
      </w:r>
    </w:p>
    <w:p w:rsidR="00822838" w:rsidRPr="00822838" w:rsidRDefault="00822838" w:rsidP="00822838">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822838">
        <w:rPr>
          <w:rFonts w:ascii="標楷體" w:eastAsia="標楷體" w:hAnsi="標楷體" w:cs="Arial" w:hint="eastAsia"/>
          <w:color w:val="333333"/>
          <w:kern w:val="0"/>
          <w:sz w:val="30"/>
          <w:szCs w:val="30"/>
        </w:rPr>
        <w:t>（四） 經費編列：</w:t>
      </w:r>
    </w:p>
    <w:p w:rsidR="00822838" w:rsidRPr="00822838" w:rsidRDefault="00822838" w:rsidP="00822838">
      <w:pPr>
        <w:widowControl/>
        <w:spacing w:before="100" w:beforeAutospacing="1" w:after="100" w:afterAutospacing="1" w:line="300" w:lineRule="atLeast"/>
        <w:ind w:left="1350" w:right="150"/>
        <w:rPr>
          <w:rFonts w:ascii="Arial" w:eastAsia="新細明體" w:hAnsi="Arial" w:cs="Arial"/>
          <w:color w:val="333333"/>
          <w:kern w:val="0"/>
          <w:sz w:val="18"/>
          <w:szCs w:val="18"/>
        </w:rPr>
      </w:pPr>
      <w:r w:rsidRPr="00822838">
        <w:rPr>
          <w:rFonts w:ascii="標楷體" w:eastAsia="標楷體" w:hAnsi="標楷體" w:cs="Arial" w:hint="eastAsia"/>
          <w:color w:val="333333"/>
          <w:kern w:val="0"/>
          <w:sz w:val="30"/>
          <w:szCs w:val="30"/>
        </w:rPr>
        <w:t>１、所需經費由本校相關經費項下支應。</w:t>
      </w:r>
      <w:r w:rsidRPr="00822838">
        <w:rPr>
          <w:rFonts w:ascii="標楷體" w:eastAsia="標楷體" w:hAnsi="標楷體" w:cs="Arial" w:hint="eastAsia"/>
          <w:color w:val="333333"/>
          <w:kern w:val="0"/>
          <w:sz w:val="30"/>
          <w:szCs w:val="30"/>
        </w:rPr>
        <w:br/>
        <w:t>２、預算由會計室統一編列，專款專用，列入單位年度預算。</w:t>
      </w:r>
    </w:p>
    <w:p w:rsidR="00822838" w:rsidRPr="00822838" w:rsidRDefault="00822838" w:rsidP="00822838">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822838">
        <w:rPr>
          <w:rFonts w:ascii="Arial" w:eastAsia="新細明體" w:hAnsi="Arial" w:cs="Arial"/>
          <w:color w:val="333333"/>
          <w:kern w:val="0"/>
          <w:sz w:val="18"/>
          <w:szCs w:val="18"/>
        </w:rPr>
        <w:t> </w:t>
      </w:r>
    </w:p>
    <w:p w:rsidR="00822838" w:rsidRPr="00822838" w:rsidRDefault="00822838" w:rsidP="00822838">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822838">
        <w:rPr>
          <w:rFonts w:ascii="標楷體" w:eastAsia="標楷體" w:hAnsi="標楷體" w:cs="Arial" w:hint="eastAsia"/>
          <w:color w:val="333333"/>
          <w:kern w:val="0"/>
          <w:sz w:val="30"/>
          <w:szCs w:val="30"/>
        </w:rPr>
        <w:t>四、 召開諮議委員會議之注意事項：</w:t>
      </w:r>
    </w:p>
    <w:p w:rsidR="00822838" w:rsidRPr="00822838" w:rsidRDefault="00822838" w:rsidP="00822838">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822838">
        <w:rPr>
          <w:rFonts w:ascii="標楷體" w:eastAsia="標楷體" w:hAnsi="標楷體" w:cs="Arial" w:hint="eastAsia"/>
          <w:color w:val="333333"/>
          <w:kern w:val="0"/>
          <w:sz w:val="30"/>
          <w:szCs w:val="30"/>
        </w:rPr>
        <w:t>（一）原則上每學年召開諮議委員會議一次。</w:t>
      </w:r>
      <w:r w:rsidRPr="00822838">
        <w:rPr>
          <w:rFonts w:ascii="標楷體" w:eastAsia="標楷體" w:hAnsi="標楷體" w:cs="Arial" w:hint="eastAsia"/>
          <w:color w:val="333333"/>
          <w:kern w:val="0"/>
          <w:sz w:val="30"/>
          <w:szCs w:val="30"/>
        </w:rPr>
        <w:br/>
        <w:t>（二）召開單位諮議委員會議時，諮議委員應盡量全程參與。</w:t>
      </w:r>
      <w:r w:rsidRPr="00822838">
        <w:rPr>
          <w:rFonts w:ascii="標楷體" w:eastAsia="標楷體" w:hAnsi="標楷體" w:cs="Arial" w:hint="eastAsia"/>
          <w:color w:val="333333"/>
          <w:kern w:val="0"/>
          <w:sz w:val="30"/>
          <w:szCs w:val="30"/>
        </w:rPr>
        <w:br/>
        <w:t>（三）會議中應將上次會議後之單位概況向諮議委員報告。</w:t>
      </w:r>
      <w:r w:rsidRPr="00822838">
        <w:rPr>
          <w:rFonts w:ascii="Arial" w:eastAsia="新細明體" w:hAnsi="Arial" w:cs="Arial"/>
          <w:color w:val="333333"/>
          <w:kern w:val="0"/>
          <w:sz w:val="18"/>
          <w:szCs w:val="18"/>
        </w:rPr>
        <w:br/>
      </w:r>
      <w:r w:rsidRPr="00822838">
        <w:rPr>
          <w:rFonts w:ascii="標楷體" w:eastAsia="標楷體" w:hAnsi="標楷體" w:cs="Arial" w:hint="eastAsia"/>
          <w:color w:val="333333"/>
          <w:kern w:val="0"/>
          <w:sz w:val="30"/>
          <w:szCs w:val="30"/>
        </w:rPr>
        <w:t>（四）會議中應對單位未來發展方向做詳細的規劃和討論。</w:t>
      </w:r>
      <w:r w:rsidRPr="00822838">
        <w:rPr>
          <w:rFonts w:ascii="Arial" w:eastAsia="新細明體" w:hAnsi="Arial" w:cs="Arial"/>
          <w:color w:val="333333"/>
          <w:kern w:val="0"/>
          <w:sz w:val="18"/>
          <w:szCs w:val="18"/>
        </w:rPr>
        <w:br/>
      </w:r>
      <w:r w:rsidRPr="00822838">
        <w:rPr>
          <w:rFonts w:ascii="標楷體" w:eastAsia="標楷體" w:hAnsi="標楷體" w:cs="Arial" w:hint="eastAsia"/>
          <w:color w:val="333333"/>
          <w:kern w:val="0"/>
          <w:sz w:val="30"/>
          <w:szCs w:val="30"/>
        </w:rPr>
        <w:t>（五）邀請校長及相關主管參加會議。</w:t>
      </w:r>
      <w:r w:rsidRPr="00822838">
        <w:rPr>
          <w:rFonts w:ascii="Arial" w:eastAsia="新細明體" w:hAnsi="Arial" w:cs="Arial"/>
          <w:color w:val="333333"/>
          <w:kern w:val="0"/>
          <w:sz w:val="18"/>
          <w:szCs w:val="18"/>
        </w:rPr>
        <w:br/>
      </w:r>
      <w:r w:rsidRPr="00822838">
        <w:rPr>
          <w:rFonts w:ascii="標楷體" w:eastAsia="標楷體" w:hAnsi="標楷體" w:cs="Arial" w:hint="eastAsia"/>
          <w:color w:val="333333"/>
          <w:kern w:val="0"/>
          <w:sz w:val="30"/>
          <w:szCs w:val="30"/>
        </w:rPr>
        <w:t>（六）會議紀錄需傳閱或寄給所有與會人員，並送交研究發展處企劃組彙總後，轉呈校長核閱，及列入單位主管移交清冊。</w:t>
      </w:r>
    </w:p>
    <w:p w:rsidR="00822838" w:rsidRPr="00822838" w:rsidRDefault="00822838" w:rsidP="00822838">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822838">
        <w:rPr>
          <w:rFonts w:ascii="Arial" w:eastAsia="新細明體" w:hAnsi="Arial" w:cs="Arial"/>
          <w:color w:val="333333"/>
          <w:kern w:val="0"/>
          <w:sz w:val="18"/>
          <w:szCs w:val="18"/>
        </w:rPr>
        <w:lastRenderedPageBreak/>
        <w:t> </w:t>
      </w:r>
    </w:p>
    <w:p w:rsidR="00824B0B" w:rsidRDefault="00822838" w:rsidP="00822838">
      <w:r w:rsidRPr="00822838">
        <w:rPr>
          <w:rFonts w:ascii="標楷體" w:eastAsia="標楷體" w:hAnsi="標楷體" w:cs="Arial" w:hint="eastAsia"/>
          <w:color w:val="333333"/>
          <w:kern w:val="0"/>
          <w:sz w:val="30"/>
          <w:szCs w:val="30"/>
        </w:rPr>
        <w:t>五、 本要點經行政會議通過，陳請 校長核定後實施，修正時亦同。</w:t>
      </w:r>
      <w:bookmarkStart w:id="0" w:name="_GoBack"/>
      <w:bookmarkEnd w:id="0"/>
    </w:p>
    <w:sectPr w:rsidR="00824B0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38"/>
    <w:rsid w:val="00822838"/>
    <w:rsid w:val="00824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5B357-A527-495C-BE0C-69A2C41F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283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22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5840">
      <w:bodyDiv w:val="1"/>
      <w:marLeft w:val="0"/>
      <w:marRight w:val="0"/>
      <w:marTop w:val="0"/>
      <w:marBottom w:val="0"/>
      <w:divBdr>
        <w:top w:val="none" w:sz="0" w:space="0" w:color="auto"/>
        <w:left w:val="none" w:sz="0" w:space="0" w:color="auto"/>
        <w:bottom w:val="none" w:sz="0" w:space="0" w:color="auto"/>
        <w:right w:val="none" w:sz="0" w:space="0" w:color="auto"/>
      </w:divBdr>
      <w:divsChild>
        <w:div w:id="1193879107">
          <w:marLeft w:val="0"/>
          <w:marRight w:val="0"/>
          <w:marTop w:val="0"/>
          <w:marBottom w:val="0"/>
          <w:divBdr>
            <w:top w:val="none" w:sz="0" w:space="0" w:color="auto"/>
            <w:left w:val="none" w:sz="0" w:space="0" w:color="auto"/>
            <w:bottom w:val="none" w:sz="0" w:space="0" w:color="auto"/>
            <w:right w:val="none" w:sz="0" w:space="0" w:color="auto"/>
          </w:divBdr>
          <w:divsChild>
            <w:div w:id="1582176009">
              <w:marLeft w:val="0"/>
              <w:marRight w:val="0"/>
              <w:marTop w:val="0"/>
              <w:marBottom w:val="0"/>
              <w:divBdr>
                <w:top w:val="none" w:sz="0" w:space="0" w:color="auto"/>
                <w:left w:val="none" w:sz="0" w:space="0" w:color="auto"/>
                <w:bottom w:val="none" w:sz="0" w:space="0" w:color="auto"/>
                <w:right w:val="none" w:sz="0" w:space="0" w:color="auto"/>
              </w:divBdr>
              <w:divsChild>
                <w:div w:id="944313401">
                  <w:marLeft w:val="0"/>
                  <w:marRight w:val="0"/>
                  <w:marTop w:val="0"/>
                  <w:marBottom w:val="0"/>
                  <w:divBdr>
                    <w:top w:val="none" w:sz="0" w:space="0" w:color="auto"/>
                    <w:left w:val="none" w:sz="0" w:space="0" w:color="auto"/>
                    <w:bottom w:val="none" w:sz="0" w:space="0" w:color="auto"/>
                    <w:right w:val="none" w:sz="0" w:space="0" w:color="auto"/>
                  </w:divBdr>
                  <w:divsChild>
                    <w:div w:id="1905871782">
                      <w:marLeft w:val="0"/>
                      <w:marRight w:val="0"/>
                      <w:marTop w:val="0"/>
                      <w:marBottom w:val="0"/>
                      <w:divBdr>
                        <w:top w:val="none" w:sz="0" w:space="0" w:color="auto"/>
                        <w:left w:val="none" w:sz="0" w:space="0" w:color="auto"/>
                        <w:bottom w:val="none" w:sz="0" w:space="0" w:color="auto"/>
                        <w:right w:val="none" w:sz="0" w:space="0" w:color="auto"/>
                      </w:divBdr>
                      <w:divsChild>
                        <w:div w:id="1827353500">
                          <w:marLeft w:val="0"/>
                          <w:marRight w:val="0"/>
                          <w:marTop w:val="0"/>
                          <w:marBottom w:val="0"/>
                          <w:divBdr>
                            <w:top w:val="none" w:sz="0" w:space="0" w:color="auto"/>
                            <w:left w:val="none" w:sz="0" w:space="0" w:color="auto"/>
                            <w:bottom w:val="none" w:sz="0" w:space="0" w:color="auto"/>
                            <w:right w:val="none" w:sz="0" w:space="0" w:color="auto"/>
                          </w:divBdr>
                          <w:divsChild>
                            <w:div w:id="12074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yth8086</dc:creator>
  <cp:keywords/>
  <dc:description/>
  <cp:lastModifiedBy>yth8086</cp:lastModifiedBy>
  <cp:revision>1</cp:revision>
  <dcterms:created xsi:type="dcterms:W3CDTF">2018-01-17T06:32:00Z</dcterms:created>
  <dcterms:modified xsi:type="dcterms:W3CDTF">2018-01-17T06:32:00Z</dcterms:modified>
</cp:coreProperties>
</file>