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F" w:rsidRPr="00EB1566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r w:rsidRPr="00EB1566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B1566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:rsidR="003C7F01" w:rsidRPr="00EB1566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</w:pP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考生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/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陪</w:t>
      </w:r>
      <w:r w:rsidR="00745910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同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人員</w:t>
      </w:r>
      <w:r w:rsidR="00EB1566"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自主</w:t>
      </w:r>
      <w:r w:rsidRPr="00EB1566"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  <w:t>健康聲明書</w:t>
      </w:r>
    </w:p>
    <w:p w:rsidR="00C750E3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7D4A13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7D4A13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7D4A13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E4566C" w:rsidRPr="00E4566C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長榮</w:t>
      </w:r>
      <w:r w:rsidR="00135AF7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大學</w:t>
      </w:r>
    </w:p>
    <w:p w:rsidR="00135AF7" w:rsidRPr="00AC2E7F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proofErr w:type="gramEnd"/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C750E3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</w:t>
      </w:r>
      <w:r w:rsidR="00C750E3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553BBF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C750E3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  </w:t>
      </w:r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</w:p>
    <w:p w:rsidR="00CF160A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E4566C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12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="00E529CA"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E529CA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345E91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採</w:t>
      </w:r>
      <w:proofErr w:type="gramEnd"/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檢個案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proofErr w:type="gramStart"/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D263BF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D263BF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D263BF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 </w:t>
      </w:r>
    </w:p>
    <w:p w:rsidR="00CA27EB" w:rsidRPr="00441910" w:rsidRDefault="00E4566C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 w:rsidRPr="00E4566C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長榮</w:t>
      </w:r>
      <w:r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大學</w:t>
      </w:r>
    </w:p>
    <w:p w:rsidR="00345E91" w:rsidRPr="00AF03E9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322"/>
        <w:gridCol w:w="781"/>
        <w:gridCol w:w="2509"/>
        <w:gridCol w:w="1607"/>
      </w:tblGrid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RPr="00325613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3258D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t>考生</w:t>
            </w:r>
            <w:r w:rsidRPr="00E3258D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Pr="00325613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</w:tbl>
    <w:p w:rsidR="00C37231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C37231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="00C37231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427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E4566C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12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:rsidR="00CA27EB" w:rsidRPr="007A427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7A4275">
        <w:rPr>
          <w:rFonts w:ascii="Times New Roman" w:eastAsia="標楷體" w:hAnsi="Times New Roman" w:cs="Times New Roman" w:hint="eastAsia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B2735B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</w:pPr>
      <w:r w:rsidRPr="00B2735B">
        <w:rPr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5D134903" wp14:editId="47E4DCDE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="00CA27EB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1</w:t>
      </w:r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: 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每位考生可隨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行</w:t>
      </w:r>
      <w:r w:rsidR="004E4322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入校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陪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同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人員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以至多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人為限。</w:t>
      </w:r>
      <w:bookmarkStart w:id="0" w:name="_GoBack"/>
      <w:bookmarkEnd w:id="0"/>
    </w:p>
    <w:p w:rsidR="00B44C60" w:rsidRPr="00B2735B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color w:val="404040" w:themeColor="text1" w:themeTint="BF"/>
          <w:spacing w:val="-12"/>
          <w:kern w:val="0"/>
          <w:sz w:val="20"/>
          <w:szCs w:val="20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2: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衛生福利部疾病管制署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CDC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網站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3C7F01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>https://www.cdc.gov.tw/</w:t>
      </w:r>
      <w:r w:rsidR="001004A4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 xml:space="preserve"> </w:t>
      </w:r>
      <w:r w:rsidR="001004A4" w:rsidRPr="00B2735B">
        <w:rPr>
          <w:rFonts w:hint="eastAsia"/>
          <w:noProof/>
          <w:color w:val="404040" w:themeColor="text1" w:themeTint="BF"/>
        </w:rPr>
        <w:t xml:space="preserve">   </w:t>
      </w:r>
      <w:r w:rsidR="001004A4" w:rsidRPr="00B2735B">
        <w:rPr>
          <w:rFonts w:hint="eastAsia"/>
          <w:noProof/>
          <w:color w:val="404040" w:themeColor="text1" w:themeTint="BF"/>
          <w:spacing w:val="-12"/>
        </w:rPr>
        <w:t xml:space="preserve"> </w:t>
      </w:r>
      <w:r w:rsidR="001004A4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="Times New Roman" w:eastAsiaTheme="majorEastAsia" w:hAnsi="Times New Roman" w:cs="Times New Roman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</w:t>
      </w:r>
      <w:r w:rsidR="006E2ACD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 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</w:t>
      </w:r>
      <w:r w:rsidR="00AF03E9" w:rsidRPr="00B2735B">
        <w:rPr>
          <w:rFonts w:ascii="Times New Roman" w:eastAsiaTheme="majorEastAsia" w:hAnsi="Times New Roman" w:cs="Times New Roman"/>
          <w:color w:val="404040" w:themeColor="text1" w:themeTint="BF"/>
          <w:spacing w:val="-12"/>
          <w:kern w:val="0"/>
          <w:sz w:val="20"/>
          <w:szCs w:val="20"/>
        </w:rPr>
        <w:t>CDC</w:t>
      </w:r>
      <w:r w:rsidR="00AF03E9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網站</w:t>
      </w:r>
      <w:r w:rsidR="00AF03E9" w:rsidRPr="00B2735B">
        <w:rPr>
          <w:rFonts w:asciiTheme="majorEastAsia" w:eastAsiaTheme="majorEastAsia" w:hAnsiTheme="majorEastAsia" w:cs="Times New Roman" w:hint="eastAsia"/>
          <w:color w:val="404040" w:themeColor="text1" w:themeTint="BF"/>
          <w:spacing w:val="-12"/>
          <w:kern w:val="0"/>
          <w:sz w:val="20"/>
          <w:szCs w:val="20"/>
        </w:rPr>
        <w:t>：</w:t>
      </w:r>
    </w:p>
    <w:p w:rsidR="00487CF2" w:rsidRPr="00B2735B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404040" w:themeColor="text1" w:themeTint="BF"/>
          <w:spacing w:val="-12"/>
          <w:szCs w:val="24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3: 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本聲明書由招生學校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依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個</w:t>
      </w:r>
      <w:proofErr w:type="gramEnd"/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資保護法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proofErr w:type="gramEnd"/>
      <w:r w:rsidR="00637E37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善盡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之責，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於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年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後銷毀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。</w:t>
      </w:r>
    </w:p>
    <w:sectPr w:rsidR="00487CF2" w:rsidRPr="00B2735B" w:rsidSect="00CF160A">
      <w:headerReference w:type="default" r:id="rId8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A4" w:rsidRDefault="00EF3AA4" w:rsidP="00D96B6A">
      <w:r>
        <w:separator/>
      </w:r>
    </w:p>
  </w:endnote>
  <w:endnote w:type="continuationSeparator" w:id="0">
    <w:p w:rsidR="00EF3AA4" w:rsidRDefault="00EF3AA4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A4" w:rsidRDefault="00EF3AA4" w:rsidP="00D96B6A">
      <w:r>
        <w:separator/>
      </w:r>
    </w:p>
  </w:footnote>
  <w:footnote w:type="continuationSeparator" w:id="0">
    <w:p w:rsidR="00EF3AA4" w:rsidRDefault="00EF3AA4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proofErr w:type="gramStart"/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proofErr w:type="gramEnd"/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72A4"/>
    <w:rsid w:val="001617FF"/>
    <w:rsid w:val="0017724E"/>
    <w:rsid w:val="00193C33"/>
    <w:rsid w:val="001E7CDA"/>
    <w:rsid w:val="002111C1"/>
    <w:rsid w:val="00214A50"/>
    <w:rsid w:val="0022603D"/>
    <w:rsid w:val="0024517B"/>
    <w:rsid w:val="0024740F"/>
    <w:rsid w:val="002E5210"/>
    <w:rsid w:val="002F4EBE"/>
    <w:rsid w:val="00312849"/>
    <w:rsid w:val="00325613"/>
    <w:rsid w:val="0033619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C540E"/>
    <w:rsid w:val="007D4A13"/>
    <w:rsid w:val="00810719"/>
    <w:rsid w:val="008305A6"/>
    <w:rsid w:val="00830635"/>
    <w:rsid w:val="00833E28"/>
    <w:rsid w:val="00837AB9"/>
    <w:rsid w:val="008D45F7"/>
    <w:rsid w:val="00920C03"/>
    <w:rsid w:val="00935FA9"/>
    <w:rsid w:val="00975A60"/>
    <w:rsid w:val="009A5A9C"/>
    <w:rsid w:val="00A77FF3"/>
    <w:rsid w:val="00AC2E7F"/>
    <w:rsid w:val="00AF03E9"/>
    <w:rsid w:val="00B10A5C"/>
    <w:rsid w:val="00B2735B"/>
    <w:rsid w:val="00B33E9A"/>
    <w:rsid w:val="00BC06B1"/>
    <w:rsid w:val="00BD0777"/>
    <w:rsid w:val="00C32DED"/>
    <w:rsid w:val="00C34A7F"/>
    <w:rsid w:val="00C37231"/>
    <w:rsid w:val="00C750E3"/>
    <w:rsid w:val="00C7681A"/>
    <w:rsid w:val="00C81E0C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E07364"/>
    <w:rsid w:val="00E220FD"/>
    <w:rsid w:val="00E3258D"/>
    <w:rsid w:val="00E4566C"/>
    <w:rsid w:val="00E529CA"/>
    <w:rsid w:val="00E55090"/>
    <w:rsid w:val="00EB0347"/>
    <w:rsid w:val="00EB1566"/>
    <w:rsid w:val="00EB4D0A"/>
    <w:rsid w:val="00ED04A0"/>
    <w:rsid w:val="00EF3AA4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F67E2-C7CE-4E38-A732-709CFD4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CJCU</cp:lastModifiedBy>
  <cp:revision>2</cp:revision>
  <cp:lastPrinted>2020-03-28T09:46:00Z</cp:lastPrinted>
  <dcterms:created xsi:type="dcterms:W3CDTF">2020-06-04T04:01:00Z</dcterms:created>
  <dcterms:modified xsi:type="dcterms:W3CDTF">2020-06-04T04:01:00Z</dcterms:modified>
</cp:coreProperties>
</file>