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CF" w:rsidRPr="00CD6C41" w:rsidRDefault="0058159F" w:rsidP="00CD6C4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</w:rPr>
        <w:t>106</w:t>
      </w:r>
      <w:r w:rsidR="005225CF">
        <w:rPr>
          <w:rFonts w:asciiTheme="minorEastAsia" w:hAnsiTheme="minorEastAsia" w:hint="eastAsia"/>
          <w:sz w:val="23"/>
          <w:szCs w:val="23"/>
        </w:rPr>
        <w:t>學年度入學適用</w:t>
      </w:r>
    </w:p>
    <w:p w:rsidR="005225CF" w:rsidRDefault="005225CF" w:rsidP="00CD6C41">
      <w:pPr>
        <w:tabs>
          <w:tab w:val="left" w:pos="1843"/>
          <w:tab w:val="left" w:pos="4253"/>
          <w:tab w:val="left" w:pos="7230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 w:rsidR="00CD6C41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姓名：</w:t>
      </w:r>
      <w:r w:rsidR="00CD6C41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學號：</w:t>
      </w:r>
      <w:r w:rsidR="00CD6C41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手機電話：</w:t>
      </w:r>
    </w:p>
    <w:tbl>
      <w:tblPr>
        <w:tblStyle w:val="a5"/>
        <w:tblW w:w="10859" w:type="dxa"/>
        <w:tblLayout w:type="fixed"/>
        <w:tblLook w:val="04A0"/>
      </w:tblPr>
      <w:tblGrid>
        <w:gridCol w:w="1017"/>
        <w:gridCol w:w="2352"/>
        <w:gridCol w:w="1037"/>
        <w:gridCol w:w="2620"/>
        <w:gridCol w:w="1789"/>
        <w:gridCol w:w="2044"/>
      </w:tblGrid>
      <w:tr w:rsidR="005225CF" w:rsidTr="000B14EE">
        <w:trPr>
          <w:trHeight w:val="22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年級必修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CD6C41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CD6C41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是否修畢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CD6C41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替代課程名稱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學分</w:t>
            </w:r>
            <w:proofErr w:type="spellEnd"/>
          </w:p>
        </w:tc>
      </w:tr>
      <w:tr w:rsidR="00EB4EBA" w:rsidTr="000B14EE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一上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6C5BD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5BD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全民國防教育軍事訓練-國際情勢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國文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英文Ⅰ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19020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長榮精神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經濟學I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會計學I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民法概要I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5435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不動產財務金融導論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5435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一下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6C5BD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5BD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全民國防教育軍事訓練-國防政策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英文Ⅱ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音樂欣賞</w:t>
            </w: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（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  <w:t>通識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19020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體驗學習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經濟學II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會計學II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微積分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二上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外語初級Ⅰ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語言</w:t>
            </w:r>
            <w:proofErr w:type="spellEnd"/>
            <w:r w:rsidRPr="00EC0A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統計學I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土地法Ⅰ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不動產經濟學I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P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二下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外語初級Ⅱ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語言</w:t>
            </w:r>
            <w:proofErr w:type="spellEnd"/>
            <w:r w:rsidRPr="00EC0A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土地法Ⅱ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不動產經濟學II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財務管理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6C4405" w:rsidRDefault="006C4405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405">
              <w:rPr>
                <w:rFonts w:asciiTheme="minorEastAsia" w:eastAsiaTheme="minorEastAsia" w:hAnsiTheme="minorEastAsia" w:hint="eastAsia"/>
                <w:sz w:val="20"/>
                <w:szCs w:val="20"/>
              </w:rPr>
              <w:t>三上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不動產估價理論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金融市場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不動產財務金融專題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三下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不動產金融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服務學習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畢業專題I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B14EE">
        <w:trPr>
          <w:trHeight w:val="227"/>
        </w:trPr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Pr="006D42CC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42CC">
              <w:rPr>
                <w:rFonts w:asciiTheme="minorEastAsia" w:eastAsiaTheme="minorEastAsia" w:hAnsiTheme="minorEastAsia" w:hint="eastAsia"/>
                <w:sz w:val="20"/>
                <w:szCs w:val="20"/>
              </w:rPr>
              <w:t>四上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企業倫理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Pr="006D42C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E85F55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畢業專題II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85F55" w:rsidTr="000B14EE">
        <w:trPr>
          <w:trHeight w:val="227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55" w:rsidRDefault="00E85F55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55" w:rsidRPr="00D42E7C" w:rsidRDefault="00E85F55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經典99</w:t>
            </w:r>
            <w:r w:rsidR="00F7550D"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（</w:t>
            </w:r>
            <w:r w:rsidR="00F7550D"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  <w:t>通識</w:t>
            </w:r>
            <w:r w:rsidR="00F7550D"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）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55" w:rsidRDefault="00E85F55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55" w:rsidRDefault="00E85F55" w:rsidP="00A313F5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5" w:rsidRDefault="00E85F55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5" w:rsidRDefault="00E85F55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</w:tbl>
    <w:p w:rsidR="005225CF" w:rsidRDefault="005225CF" w:rsidP="005225CF">
      <w:pPr>
        <w:rPr>
          <w:rFonts w:asciiTheme="minorEastAsia" w:hAnsiTheme="minorEastAsia"/>
        </w:rPr>
      </w:pPr>
    </w:p>
    <w:tbl>
      <w:tblPr>
        <w:tblStyle w:val="a5"/>
        <w:tblW w:w="10881" w:type="dxa"/>
        <w:tblLook w:val="04A0"/>
      </w:tblPr>
      <w:tblGrid>
        <w:gridCol w:w="1026"/>
        <w:gridCol w:w="1383"/>
        <w:gridCol w:w="2385"/>
        <w:gridCol w:w="1133"/>
        <w:gridCol w:w="2692"/>
        <w:gridCol w:w="2262"/>
      </w:tblGrid>
      <w:tr w:rsidR="00FC2A2E" w:rsidRPr="00190D77" w:rsidTr="00D94BAA">
        <w:tc>
          <w:tcPr>
            <w:tcW w:w="1026" w:type="dxa"/>
            <w:vMerge w:val="restart"/>
          </w:tcPr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通</w:t>
            </w:r>
          </w:p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識</w:t>
            </w:r>
          </w:p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</w:t>
            </w:r>
          </w:p>
          <w:p w:rsidR="00D94BAA" w:rsidRDefault="00FC2A2E" w:rsidP="00096BCB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程</w:t>
            </w:r>
          </w:p>
          <w:p w:rsidR="00FC2A2E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68" w:type="dxa"/>
            <w:gridSpan w:val="2"/>
          </w:tcPr>
          <w:p w:rsidR="00FC2A2E" w:rsidRPr="00190D77" w:rsidRDefault="00FC2A2E" w:rsidP="00D94BAA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3" w:type="dxa"/>
          </w:tcPr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92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是否修畢</w:t>
            </w:r>
            <w:proofErr w:type="spellEnd"/>
          </w:p>
        </w:tc>
        <w:tc>
          <w:tcPr>
            <w:tcW w:w="2262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</w:tr>
      <w:tr w:rsidR="00D94BAA" w:rsidRPr="00190D77" w:rsidTr="00D94BAA">
        <w:trPr>
          <w:trHeight w:val="160"/>
        </w:trPr>
        <w:tc>
          <w:tcPr>
            <w:tcW w:w="1026" w:type="dxa"/>
            <w:vMerge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</w:tcPr>
          <w:p w:rsidR="00D94BAA" w:rsidRPr="00D94BAA" w:rsidRDefault="00D94BAA" w:rsidP="00A313F5">
            <w:pPr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</w:pPr>
            <w:r w:rsidRPr="00D94BAA"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  <w:t>1.敬天</w:t>
            </w:r>
          </w:p>
        </w:tc>
        <w:tc>
          <w:tcPr>
            <w:tcW w:w="2385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94BAA" w:rsidRPr="00190D77" w:rsidTr="00D94BAA">
        <w:trPr>
          <w:trHeight w:val="160"/>
        </w:trPr>
        <w:tc>
          <w:tcPr>
            <w:tcW w:w="1026" w:type="dxa"/>
            <w:vMerge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</w:tcPr>
          <w:p w:rsidR="00D94BAA" w:rsidRPr="00D94BAA" w:rsidRDefault="00D94BAA" w:rsidP="00A313F5">
            <w:pPr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</w:pPr>
            <w:r w:rsidRPr="00D94BAA"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  <w:t>2.愛人</w:t>
            </w:r>
          </w:p>
        </w:tc>
        <w:tc>
          <w:tcPr>
            <w:tcW w:w="2385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94BAA" w:rsidRPr="00190D77" w:rsidTr="00D94BAA">
        <w:trPr>
          <w:trHeight w:val="160"/>
        </w:trPr>
        <w:tc>
          <w:tcPr>
            <w:tcW w:w="1026" w:type="dxa"/>
            <w:vMerge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</w:tcPr>
          <w:p w:rsidR="00D94BAA" w:rsidRPr="00D94BAA" w:rsidRDefault="00D94BAA" w:rsidP="00A313F5">
            <w:pPr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</w:pPr>
            <w:r w:rsidRPr="00D94BAA"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  <w:t>3.惜物</w:t>
            </w:r>
          </w:p>
        </w:tc>
        <w:tc>
          <w:tcPr>
            <w:tcW w:w="2385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94BAA" w:rsidRPr="00190D77" w:rsidTr="00012141">
        <w:trPr>
          <w:trHeight w:val="160"/>
        </w:trPr>
        <w:tc>
          <w:tcPr>
            <w:tcW w:w="1026" w:type="dxa"/>
            <w:vMerge/>
            <w:tcBorders>
              <w:bottom w:val="nil"/>
            </w:tcBorders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</w:tcPr>
          <w:p w:rsidR="00D94BAA" w:rsidRPr="00D94BAA" w:rsidRDefault="00D94BAA" w:rsidP="00A313F5">
            <w:pPr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</w:pPr>
            <w:r w:rsidRPr="00D94BAA"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  <w:t>4.力行</w:t>
            </w:r>
          </w:p>
        </w:tc>
        <w:tc>
          <w:tcPr>
            <w:tcW w:w="2385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2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94BAA" w:rsidRPr="00190D77" w:rsidTr="00012141">
        <w:trPr>
          <w:trHeight w:val="160"/>
        </w:trPr>
        <w:tc>
          <w:tcPr>
            <w:tcW w:w="1026" w:type="dxa"/>
            <w:tcBorders>
              <w:top w:val="nil"/>
            </w:tcBorders>
          </w:tcPr>
          <w:p w:rsidR="00D94BAA" w:rsidRPr="00D94BAA" w:rsidRDefault="00D94BAA" w:rsidP="00A313F5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spellStart"/>
            <w:r w:rsidRPr="00D94BAA">
              <w:rPr>
                <w:rFonts w:asciiTheme="minorEastAsia" w:hAnsiTheme="minorEastAsia" w:cs="標楷體"/>
                <w:b/>
                <w:color w:val="000000" w:themeColor="text1"/>
                <w:kern w:val="0"/>
                <w:sz w:val="20"/>
                <w:szCs w:val="20"/>
              </w:rPr>
              <w:t>五選四</w:t>
            </w:r>
            <w:proofErr w:type="spellEnd"/>
          </w:p>
        </w:tc>
        <w:tc>
          <w:tcPr>
            <w:tcW w:w="1383" w:type="dxa"/>
          </w:tcPr>
          <w:p w:rsidR="00D94BAA" w:rsidRPr="00D94BAA" w:rsidRDefault="00D94BAA" w:rsidP="00A313F5">
            <w:pPr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</w:pPr>
            <w:r w:rsidRPr="00D94BAA">
              <w:rPr>
                <w:rFonts w:asciiTheme="minorEastAsia" w:hAnsiTheme="minorEastAsia" w:cs="標楷體"/>
                <w:color w:val="000000" w:themeColor="text1"/>
                <w:kern w:val="0"/>
                <w:sz w:val="20"/>
                <w:szCs w:val="20"/>
              </w:rPr>
              <w:t>5.彈性通識課</w:t>
            </w:r>
          </w:p>
        </w:tc>
        <w:tc>
          <w:tcPr>
            <w:tcW w:w="2385" w:type="dxa"/>
          </w:tcPr>
          <w:p w:rsidR="00D94BAA" w:rsidRPr="00190D77" w:rsidRDefault="00D94BAA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4BAA" w:rsidRPr="00190D77" w:rsidRDefault="00D94BAA" w:rsidP="00971844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D94BAA" w:rsidRPr="00190D77" w:rsidRDefault="00D94BAA" w:rsidP="00971844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2" w:type="dxa"/>
          </w:tcPr>
          <w:p w:rsidR="00D94BAA" w:rsidRPr="000B14EE" w:rsidRDefault="00D94BAA" w:rsidP="00096BCB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225CF" w:rsidRPr="00CB1886" w:rsidRDefault="0002681F" w:rsidP="005225CF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lastRenderedPageBreak/>
        <w:t>106</w:t>
      </w:r>
      <w:r w:rsidR="005225CF">
        <w:rPr>
          <w:rFonts w:asciiTheme="minorEastAsia" w:hAnsiTheme="minorEastAsia" w:hint="eastAsia"/>
          <w:sz w:val="23"/>
          <w:szCs w:val="23"/>
        </w:rPr>
        <w:t>學年度入學適用</w:t>
      </w:r>
    </w:p>
    <w:p w:rsidR="005225CF" w:rsidRDefault="005225CF" w:rsidP="001F53E6">
      <w:pPr>
        <w:tabs>
          <w:tab w:val="left" w:pos="1985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 w:rsidR="001F53E6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姓名：</w:t>
      </w:r>
    </w:p>
    <w:tbl>
      <w:tblPr>
        <w:tblStyle w:val="a5"/>
        <w:tblW w:w="10881" w:type="dxa"/>
        <w:tblLayout w:type="fixed"/>
        <w:tblLook w:val="04A0"/>
      </w:tblPr>
      <w:tblGrid>
        <w:gridCol w:w="1101"/>
        <w:gridCol w:w="2551"/>
        <w:gridCol w:w="1134"/>
        <w:gridCol w:w="2693"/>
        <w:gridCol w:w="3402"/>
      </w:tblGrid>
      <w:tr w:rsidR="005225CF" w:rsidTr="00023066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6304F0" w:rsidRDefault="005225CF" w:rsidP="006F334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選修課程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6304F0" w:rsidRDefault="005225CF" w:rsidP="006F334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6304F0" w:rsidP="006F334F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Pr="006304F0" w:rsidRDefault="005225CF" w:rsidP="006F334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  <w:proofErr w:type="spellEnd"/>
          </w:p>
        </w:tc>
      </w:tr>
      <w:tr w:rsidR="005225CF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Pr="00F1163D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163D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A-不動產財務金融基礎工具模組-15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管理學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電腦應用概論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地理資訊系統I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地理資訊系統II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統計學II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專案管理I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專案管理II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統計軟體之應用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企業實習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不動產財務金融專業英文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6D42C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E79C5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Pr="00D42E7C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尚缺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       </w:t>
            </w:r>
            <w:r w:rsidR="000230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</w:t>
            </w:r>
            <w:r w:rsidR="004B71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</w:t>
            </w:r>
            <w:proofErr w:type="spellEnd"/>
          </w:p>
        </w:tc>
      </w:tr>
      <w:tr w:rsidR="005225CF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B-不動產管理模組-15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EE3DA6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民法概要II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民法物權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土地行政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土地登記理論與實務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不動產經紀法規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土地稅理論與實務I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不動產估價實務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9A0EDC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土地稅理論與實務II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D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土地政策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物業管理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5E79C5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Pr="00D42E7C" w:rsidRDefault="005E79C5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Pr="00D42E7C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尚缺：  </w:t>
            </w:r>
            <w:r w:rsidR="00023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="004B7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學分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tabs>
                <w:tab w:val="left" w:pos="40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C-不動產投資與理財模組-15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</w:t>
            </w:r>
            <w:r w:rsidR="00525435">
              <w:rPr>
                <w:rFonts w:asciiTheme="minorEastAsia" w:eastAsiaTheme="minorEastAsia" w:hAnsiTheme="minorEastAsia" w:hint="eastAsia"/>
                <w:sz w:val="20"/>
                <w:szCs w:val="20"/>
              </w:rPr>
              <w:t>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EE3DA6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不動產行銷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不動產投資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財務報表分析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不動產估價實務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9A0EDC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不動產投資信託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資產證券化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國際不動產投資分析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725AD7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71510E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02306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尚缺：  </w:t>
            </w:r>
            <w:r w:rsidR="00023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4B7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學分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tabs>
                <w:tab w:val="left" w:pos="40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D-金融市場與產業模組-15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金融證券法規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個體經濟學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總體經濟學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稅務法規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金融機構管理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衍生性金融商品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風險管理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企業評價與</w:t>
            </w:r>
            <w:proofErr w:type="gramStart"/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併</w:t>
            </w:r>
            <w:proofErr w:type="gramEnd"/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725AD7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71510E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02306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尚缺： </w:t>
            </w:r>
            <w:r w:rsidR="00023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4B7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學分</w:t>
            </w:r>
          </w:p>
        </w:tc>
      </w:tr>
    </w:tbl>
    <w:p w:rsidR="00D03B17" w:rsidRPr="00190D77" w:rsidRDefault="00D03B17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90D77">
        <w:rPr>
          <w:rFonts w:asciiTheme="minorEastAsia" w:hAnsiTheme="minorEastAsia"/>
          <w:color w:val="000000" w:themeColor="text1"/>
          <w:sz w:val="16"/>
          <w:szCs w:val="16"/>
        </w:rPr>
        <w:t>長榮大學大學部日間學制課程模組化實施辦法</w:t>
      </w:r>
    </w:p>
    <w:p w:rsidR="00D03B17" w:rsidRPr="00190D77" w:rsidRDefault="00D03B17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90D77">
        <w:rPr>
          <w:rFonts w:asciiTheme="minorEastAsia" w:hAnsiTheme="minorEastAsia"/>
          <w:color w:val="000000" w:themeColor="text1"/>
          <w:sz w:val="16"/>
          <w:szCs w:val="16"/>
        </w:rPr>
        <w:t>第三條</w:t>
      </w:r>
      <w:r w:rsidRPr="00190D77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 </w:t>
      </w:r>
      <w:r w:rsidRPr="00190D77">
        <w:rPr>
          <w:rFonts w:asciiTheme="minorEastAsia" w:hAnsiTheme="minorEastAsia"/>
          <w:color w:val="000000" w:themeColor="text1"/>
          <w:sz w:val="16"/>
          <w:szCs w:val="16"/>
        </w:rPr>
        <w:t>不同模組中相同課程或等同課程，如經模組所屬單位審查同意認列，該課程即可共同 認列以滿足不同模組要求，每一模組之共同認列學分至多為該模組學分之 1/2， 且共同認列課程在畢業學分總計中只能計算一次，但跨領域學分學程共同認列學分不受此限。</w:t>
      </w:r>
    </w:p>
    <w:p w:rsidR="00D03B17" w:rsidRPr="00190D77" w:rsidRDefault="00D03B17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90D77">
        <w:rPr>
          <w:rFonts w:asciiTheme="minorEastAsia" w:hAnsiTheme="minorEastAsia"/>
          <w:color w:val="000000" w:themeColor="text1"/>
          <w:sz w:val="16"/>
          <w:szCs w:val="16"/>
        </w:rPr>
        <w:t>第五條 學生畢業條件規定如下：</w:t>
      </w:r>
    </w:p>
    <w:p w:rsidR="00D03B17" w:rsidRDefault="0063462D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63462D">
        <w:rPr>
          <w:rFonts w:asciiTheme="minorEastAsia" w:hAnsiTheme="minorEastAsia"/>
          <w:color w:val="000000" w:themeColor="text1"/>
          <w:sz w:val="16"/>
          <w:szCs w:val="16"/>
        </w:rPr>
        <w:t>一、</w:t>
      </w:r>
      <w:r w:rsidR="00D03B17" w:rsidRPr="00190D77">
        <w:rPr>
          <w:rFonts w:asciiTheme="minorEastAsia" w:hAnsiTheme="minorEastAsia"/>
          <w:color w:val="000000" w:themeColor="text1"/>
          <w:sz w:val="16"/>
          <w:szCs w:val="16"/>
        </w:rPr>
        <w:t xml:space="preserve">修滿博雅教育學分、所屬院系基礎模組及 2 </w:t>
      </w:r>
      <w:proofErr w:type="gramStart"/>
      <w:r w:rsidR="00D03B17" w:rsidRPr="00190D77">
        <w:rPr>
          <w:rFonts w:asciiTheme="minorEastAsia" w:hAnsiTheme="minorEastAsia"/>
          <w:color w:val="000000" w:themeColor="text1"/>
          <w:sz w:val="16"/>
          <w:szCs w:val="16"/>
        </w:rPr>
        <w:t>個</w:t>
      </w:r>
      <w:proofErr w:type="gramEnd"/>
      <w:r w:rsidR="00D03B17" w:rsidRPr="00190D77">
        <w:rPr>
          <w:rFonts w:asciiTheme="minorEastAsia" w:hAnsiTheme="minorEastAsia"/>
          <w:color w:val="000000" w:themeColor="text1"/>
          <w:sz w:val="16"/>
          <w:szCs w:val="16"/>
        </w:rPr>
        <w:t xml:space="preserve">本系專業選修模組（或 1 </w:t>
      </w:r>
      <w:proofErr w:type="gramStart"/>
      <w:r w:rsidR="00D03B17" w:rsidRPr="00190D77">
        <w:rPr>
          <w:rFonts w:asciiTheme="minorEastAsia" w:hAnsiTheme="minorEastAsia"/>
          <w:color w:val="000000" w:themeColor="text1"/>
          <w:sz w:val="16"/>
          <w:szCs w:val="16"/>
        </w:rPr>
        <w:t>個</w:t>
      </w:r>
      <w:proofErr w:type="gramEnd"/>
      <w:r w:rsidR="00D03B17" w:rsidRPr="00190D77">
        <w:rPr>
          <w:rFonts w:asciiTheme="minorEastAsia" w:hAnsiTheme="minorEastAsia"/>
          <w:color w:val="000000" w:themeColor="text1"/>
          <w:sz w:val="16"/>
          <w:szCs w:val="16"/>
        </w:rPr>
        <w:t xml:space="preserve">本系專業選修模組再加上 1 </w:t>
      </w:r>
      <w:proofErr w:type="gramStart"/>
      <w:r w:rsidR="00D03B17" w:rsidRPr="00190D77">
        <w:rPr>
          <w:rFonts w:asciiTheme="minorEastAsia" w:hAnsiTheme="minorEastAsia"/>
          <w:color w:val="000000" w:themeColor="text1"/>
          <w:sz w:val="16"/>
          <w:szCs w:val="16"/>
        </w:rPr>
        <w:t>個</w:t>
      </w:r>
      <w:proofErr w:type="gramEnd"/>
      <w:r w:rsidR="00D03B17" w:rsidRPr="00190D77">
        <w:rPr>
          <w:rFonts w:asciiTheme="minorEastAsia" w:hAnsiTheme="minorEastAsia"/>
          <w:color w:val="000000" w:themeColor="text1"/>
          <w:sz w:val="16"/>
          <w:szCs w:val="16"/>
        </w:rPr>
        <w:t>本系跨領域學分學程），且畢業總學分數達 128 學分以上；如總學分數未達 128 學分，可以自由選修學分補足。</w:t>
      </w:r>
    </w:p>
    <w:p w:rsidR="00D03B17" w:rsidRDefault="00D03B17">
      <w:pPr>
        <w:widowControl/>
        <w:rPr>
          <w:rFonts w:asciiTheme="minorEastAsia" w:hAnsiTheme="minorEastAsia"/>
          <w:color w:val="000000" w:themeColor="text1"/>
          <w:sz w:val="16"/>
          <w:szCs w:val="16"/>
        </w:rPr>
      </w:pPr>
    </w:p>
    <w:p w:rsidR="005D222D" w:rsidRPr="00CB1886" w:rsidRDefault="0002681F" w:rsidP="005D222D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lastRenderedPageBreak/>
        <w:t>106</w:t>
      </w:r>
      <w:r w:rsidR="005D222D">
        <w:rPr>
          <w:rFonts w:asciiTheme="minorEastAsia" w:hAnsiTheme="minorEastAsia" w:hint="eastAsia"/>
          <w:sz w:val="23"/>
          <w:szCs w:val="23"/>
        </w:rPr>
        <w:t>學年度入學適用</w:t>
      </w:r>
    </w:p>
    <w:p w:rsidR="005D222D" w:rsidRPr="005D222D" w:rsidRDefault="005D222D" w:rsidP="005D222D">
      <w:pPr>
        <w:tabs>
          <w:tab w:val="left" w:pos="1985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>
        <w:rPr>
          <w:rFonts w:asciiTheme="minorEastAsia" w:hAnsiTheme="minorEastAsia" w:hint="eastAsia"/>
          <w:sz w:val="23"/>
          <w:szCs w:val="23"/>
        </w:rPr>
        <w:tab/>
        <w:t>姓名：</w:t>
      </w:r>
    </w:p>
    <w:tbl>
      <w:tblPr>
        <w:tblStyle w:val="a5"/>
        <w:tblW w:w="10881" w:type="dxa"/>
        <w:tblLayout w:type="fixed"/>
        <w:tblLook w:val="04A0"/>
      </w:tblPr>
      <w:tblGrid>
        <w:gridCol w:w="1101"/>
        <w:gridCol w:w="2551"/>
        <w:gridCol w:w="1134"/>
        <w:gridCol w:w="2693"/>
        <w:gridCol w:w="3402"/>
      </w:tblGrid>
      <w:tr w:rsidR="005D222D" w:rsidTr="005D222D">
        <w:trPr>
          <w:trHeight w:val="227"/>
        </w:trPr>
        <w:tc>
          <w:tcPr>
            <w:tcW w:w="1101" w:type="dxa"/>
            <w:hideMark/>
          </w:tcPr>
          <w:p w:rsidR="005D222D" w:rsidRPr="006304F0" w:rsidRDefault="005D222D" w:rsidP="00EC763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選修課程</w:t>
            </w:r>
            <w:proofErr w:type="spellEnd"/>
          </w:p>
        </w:tc>
        <w:tc>
          <w:tcPr>
            <w:tcW w:w="2551" w:type="dxa"/>
            <w:hideMark/>
          </w:tcPr>
          <w:p w:rsidR="005D222D" w:rsidRPr="006304F0" w:rsidRDefault="005D222D" w:rsidP="00EC763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4" w:type="dxa"/>
            <w:hideMark/>
          </w:tcPr>
          <w:p w:rsidR="005D222D" w:rsidRDefault="005D222D" w:rsidP="00EC763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93" w:type="dxa"/>
            <w:hideMark/>
          </w:tcPr>
          <w:p w:rsidR="005D222D" w:rsidRDefault="005D222D" w:rsidP="00EC763F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3402" w:type="dxa"/>
          </w:tcPr>
          <w:p w:rsidR="005D222D" w:rsidRPr="006304F0" w:rsidRDefault="005D222D" w:rsidP="00EC763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  <w:proofErr w:type="spellEnd"/>
          </w:p>
        </w:tc>
      </w:tr>
      <w:tr w:rsidR="00995269" w:rsidTr="005D222D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C936D7">
            <w:pPr>
              <w:tabs>
                <w:tab w:val="left" w:pos="40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不動產開發與金融跨領域學分學程-15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都市及區域計畫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73439E" w:rsidRDefault="0073439E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highlight w:val="yellow"/>
              </w:rPr>
            </w:pPr>
            <w:r w:rsidRPr="0073439E">
              <w:rPr>
                <w:rFonts w:asciiTheme="minorEastAsia" w:eastAsiaTheme="minorEastAsia" w:hAnsiTheme="minorEastAsia" w:hint="eastAsia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都市經濟學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規劃法規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保險學(財</w:t>
            </w:r>
            <w:r w:rsidR="006D6DAF"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金</w:t>
            </w: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區位理論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證券投資分析(財金系)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都市更新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  <w:shd w:val="clear" w:color="auto" w:fill="F5F5F5"/>
              </w:rPr>
              <w:t>基金投資管理(財金系)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725AD7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土地利用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本系□外系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.___________</w:t>
            </w:r>
          </w:p>
        </w:tc>
      </w:tr>
      <w:tr w:rsidR="00D33C71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Default="00D33C71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Pr="00D42E7C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總計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1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共：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學分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尚缺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學分</w:t>
            </w:r>
            <w:proofErr w:type="spellEnd"/>
          </w:p>
        </w:tc>
      </w:tr>
    </w:tbl>
    <w:p w:rsidR="006F334F" w:rsidRPr="001E23D2" w:rsidRDefault="001E23D2" w:rsidP="001E23D2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E23D2">
        <w:rPr>
          <w:rFonts w:asciiTheme="minorEastAsia" w:hAnsiTheme="minorEastAsia"/>
          <w:color w:val="000000" w:themeColor="text1"/>
          <w:sz w:val="16"/>
          <w:szCs w:val="16"/>
        </w:rPr>
        <w:t>長榮大學「跨領域學分學程」設置辦法</w:t>
      </w:r>
    </w:p>
    <w:p w:rsidR="001E23D2" w:rsidRPr="00190D77" w:rsidRDefault="001E23D2" w:rsidP="001E23D2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E23D2">
        <w:rPr>
          <w:rFonts w:asciiTheme="minorEastAsia" w:hAnsiTheme="minorEastAsia"/>
          <w:color w:val="000000" w:themeColor="text1"/>
          <w:sz w:val="16"/>
          <w:szCs w:val="16"/>
        </w:rPr>
        <w:t>第 四 條 各學分學程課程規劃為 15~24 學分。學生修習學分學程科目學分，其中至少應有 7 學分不屬於學生本系所(或學位學 程)、第二</w:t>
      </w:r>
      <w:proofErr w:type="gramStart"/>
      <w:r w:rsidRPr="001E23D2">
        <w:rPr>
          <w:rFonts w:asciiTheme="minorEastAsia" w:hAnsiTheme="minorEastAsia"/>
          <w:color w:val="000000" w:themeColor="text1"/>
          <w:sz w:val="16"/>
          <w:szCs w:val="16"/>
        </w:rPr>
        <w:t>主修及輔系</w:t>
      </w:r>
      <w:proofErr w:type="gramEnd"/>
      <w:r w:rsidRPr="001E23D2">
        <w:rPr>
          <w:rFonts w:asciiTheme="minorEastAsia" w:hAnsiTheme="minorEastAsia"/>
          <w:color w:val="000000" w:themeColor="text1"/>
          <w:sz w:val="16"/>
          <w:szCs w:val="16"/>
        </w:rPr>
        <w:t>之必、選修科目。</w:t>
      </w:r>
    </w:p>
    <w:p w:rsidR="005225CF" w:rsidRDefault="005225CF" w:rsidP="005225CF">
      <w:pPr>
        <w:rPr>
          <w:rFonts w:asciiTheme="minorEastAsia" w:hAnsiTheme="minorEastAsia"/>
        </w:rPr>
      </w:pPr>
    </w:p>
    <w:tbl>
      <w:tblPr>
        <w:tblStyle w:val="a5"/>
        <w:tblW w:w="10881" w:type="dxa"/>
        <w:tblLook w:val="04A0"/>
      </w:tblPr>
      <w:tblGrid>
        <w:gridCol w:w="1101"/>
        <w:gridCol w:w="2551"/>
        <w:gridCol w:w="1134"/>
        <w:gridCol w:w="2693"/>
        <w:gridCol w:w="3402"/>
      </w:tblGrid>
      <w:tr w:rsidR="006F334F" w:rsidRPr="00190D77" w:rsidTr="00ED6499">
        <w:tc>
          <w:tcPr>
            <w:tcW w:w="110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選修</w:t>
            </w: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課程</w:t>
            </w:r>
            <w:proofErr w:type="spellEnd"/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93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備註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 w:val="restart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其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他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選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</w:t>
            </w:r>
          </w:p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程</w:t>
            </w: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1.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3.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4.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5.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6.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7.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8.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9.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10.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總計</w:t>
            </w:r>
            <w:proofErr w:type="spellEnd"/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共：               </w:t>
            </w: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6F334F" w:rsidRPr="00190D77" w:rsidRDefault="00ED6499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尚缺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           </w:t>
            </w:r>
            <w:r w:rsidR="006F334F"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6F334F"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</w:t>
            </w:r>
            <w:proofErr w:type="spellEnd"/>
          </w:p>
        </w:tc>
      </w:tr>
    </w:tbl>
    <w:p w:rsidR="00211A8D" w:rsidRPr="006F334F" w:rsidRDefault="005225CF" w:rsidP="006F334F">
      <w:pPr>
        <w:adjustRightInd w:val="0"/>
        <w:snapToGrid w:val="0"/>
        <w:ind w:left="200" w:hangingChars="100" w:hanging="200"/>
        <w:rPr>
          <w:rFonts w:asciiTheme="minorEastAsia" w:hAnsiTheme="minorEastAsia" w:cs="細明體"/>
          <w:color w:val="000000" w:themeColor="text1"/>
          <w:sz w:val="20"/>
          <w:szCs w:val="20"/>
        </w:rPr>
      </w:pPr>
      <w:r w:rsidRPr="006F334F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 w:rsidR="00211A8D" w:rsidRPr="006F334F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課程分為: A-不動產財務金融基礎工具模組-(至少須修滿15學分)、B-不動產管理模組-(至少須修滿15學分)、C-不動產投資與理財模組-(至少須修滿15學分)、D-金融市場與產業模組-(至少須修滿15學分) 、不動產開發與金融跨領域學分學程 ( 跨領域學程 )-(至少須修滿15學分)。</w:t>
      </w:r>
    </w:p>
    <w:p w:rsidR="005225CF" w:rsidRPr="00211A8D" w:rsidRDefault="005225CF" w:rsidP="005225CF">
      <w:pPr>
        <w:rPr>
          <w:rFonts w:asciiTheme="minorEastAsia" w:hAnsiTheme="minorEastAsia"/>
          <w:bCs/>
          <w:sz w:val="20"/>
          <w:szCs w:val="20"/>
        </w:rPr>
      </w:pPr>
    </w:p>
    <w:p w:rsidR="006F334F" w:rsidRPr="00190D77" w:rsidRDefault="006F334F" w:rsidP="006F334F">
      <w:pPr>
        <w:pStyle w:val="Default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英文能力畢業門檻：</w:t>
      </w:r>
    </w:p>
    <w:p w:rsidR="006F334F" w:rsidRPr="00190D77" w:rsidRDefault="006F334F" w:rsidP="006F334F">
      <w:pPr>
        <w:pStyle w:val="Default"/>
        <w:tabs>
          <w:tab w:val="left" w:pos="6096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□已於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年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月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日報考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通過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□已於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年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月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日報考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沒通過</w:t>
      </w:r>
    </w:p>
    <w:p w:rsidR="006F334F" w:rsidRPr="00190D77" w:rsidRDefault="006F334F" w:rsidP="006F334F">
      <w:pPr>
        <w:adjustRightInd w:val="0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Arial"/>
          <w:color w:val="000000" w:themeColor="text1"/>
          <w:sz w:val="20"/>
          <w:szCs w:val="20"/>
        </w:rPr>
        <w:t>□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英語綜合成就課程（需報考1 次以上考試無通過）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proofErr w:type="gramStart"/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學年度第</w:t>
      </w:r>
      <w:proofErr w:type="gramEnd"/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學期或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學年度暑修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</w:p>
    <w:p w:rsidR="006F334F" w:rsidRDefault="006F334F" w:rsidP="006F334F">
      <w:pPr>
        <w:adjustRightInd w:val="0"/>
        <w:snapToGrid w:val="0"/>
        <w:rPr>
          <w:rFonts w:asciiTheme="minorEastAsia" w:hAnsiTheme="minorEastAsia" w:cs="細明體"/>
          <w:color w:val="000000" w:themeColor="text1"/>
          <w:sz w:val="20"/>
          <w:szCs w:val="20"/>
        </w:rPr>
      </w:pPr>
    </w:p>
    <w:p w:rsidR="006F334F" w:rsidRDefault="006F334F" w:rsidP="006F334F">
      <w:pPr>
        <w:adjustRightInd w:val="0"/>
        <w:snapToGrid w:val="0"/>
        <w:rPr>
          <w:rFonts w:asciiTheme="minorEastAsia" w:hAnsiTheme="minorEastAsia" w:cs="細明體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資訊能力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畢業門檻：</w:t>
      </w:r>
    </w:p>
    <w:p w:rsidR="006F334F" w:rsidRPr="00190D77" w:rsidRDefault="006F334F" w:rsidP="006F334F">
      <w:pPr>
        <w:pStyle w:val="Default"/>
        <w:tabs>
          <w:tab w:val="left" w:pos="6096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□已於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年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月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日通過</w:t>
      </w:r>
    </w:p>
    <w:p w:rsidR="006F334F" w:rsidRPr="002D1672" w:rsidRDefault="006F334F" w:rsidP="006F334F">
      <w:pPr>
        <w:pStyle w:val="Default"/>
        <w:tabs>
          <w:tab w:val="left" w:pos="6096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2D1672">
        <w:rPr>
          <w:rFonts w:asciiTheme="minorEastAsia" w:hAnsiTheme="minorEastAsia"/>
          <w:color w:val="000000" w:themeColor="text1"/>
          <w:sz w:val="20"/>
          <w:szCs w:val="20"/>
        </w:rPr>
        <w:t>□資訊能力補救課程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proofErr w:type="gramStart"/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學年度第</w:t>
      </w:r>
      <w:proofErr w:type="gramEnd"/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學期或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學年度暑修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</w:p>
    <w:p w:rsidR="006F334F" w:rsidRDefault="006F334F" w:rsidP="006F334F">
      <w:pPr>
        <w:adjustRightInd w:val="0"/>
        <w:snapToGrid w:val="0"/>
        <w:rPr>
          <w:rFonts w:asciiTheme="minorEastAsia" w:hAnsiTheme="minorEastAsia" w:cs="細明體"/>
          <w:color w:val="000000" w:themeColor="text1"/>
          <w:sz w:val="20"/>
          <w:szCs w:val="20"/>
        </w:rPr>
      </w:pPr>
    </w:p>
    <w:p w:rsidR="006F334F" w:rsidRDefault="006F334F" w:rsidP="006F334F">
      <w:pPr>
        <w:adjustRightInd w:val="0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專業實作能力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畢業門檻</w:t>
      </w:r>
      <w:r w:rsidRPr="00D306A0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完成或通過項目</w:t>
      </w:r>
      <w:r w:rsidRPr="00D306A0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：</w:t>
      </w:r>
    </w:p>
    <w:p w:rsidR="00ED6499" w:rsidRDefault="00ED6499">
      <w:pPr>
        <w:widowControl/>
        <w:rPr>
          <w:rFonts w:asciiTheme="minorEastAsia" w:hAnsiTheme="minorEastAsia" w:cs="細明體"/>
          <w:color w:val="000000" w:themeColor="text1"/>
          <w:sz w:val="20"/>
          <w:szCs w:val="20"/>
        </w:rPr>
      </w:pPr>
      <w:r>
        <w:rPr>
          <w:rFonts w:asciiTheme="minorEastAsia" w:hAnsiTheme="minorEastAsia" w:cs="細明體"/>
          <w:color w:val="000000" w:themeColor="text1"/>
          <w:sz w:val="20"/>
          <w:szCs w:val="20"/>
        </w:rPr>
        <w:br w:type="page"/>
      </w:r>
    </w:p>
    <w:p w:rsidR="00ED6499" w:rsidRPr="00CB1886" w:rsidRDefault="0002681F" w:rsidP="00ED6499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lastRenderedPageBreak/>
        <w:t>106</w:t>
      </w:r>
      <w:r w:rsidR="00ED6499">
        <w:rPr>
          <w:rFonts w:asciiTheme="minorEastAsia" w:hAnsiTheme="minorEastAsia" w:hint="eastAsia"/>
          <w:sz w:val="23"/>
          <w:szCs w:val="23"/>
        </w:rPr>
        <w:t>學年度入學適用</w:t>
      </w:r>
    </w:p>
    <w:p w:rsidR="005225CF" w:rsidRPr="00ED6499" w:rsidRDefault="00ED6499" w:rsidP="00ED6499">
      <w:pPr>
        <w:tabs>
          <w:tab w:val="left" w:pos="1985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>
        <w:rPr>
          <w:rFonts w:asciiTheme="minorEastAsia" w:hAnsiTheme="minorEastAsia" w:hint="eastAsia"/>
          <w:sz w:val="23"/>
          <w:szCs w:val="23"/>
        </w:rPr>
        <w:tab/>
        <w:t>姓名：</w:t>
      </w:r>
    </w:p>
    <w:p w:rsidR="005225CF" w:rsidRDefault="005225CF" w:rsidP="005225C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細明體" w:hint="eastAsia"/>
          <w:sz w:val="20"/>
          <w:szCs w:val="20"/>
        </w:rPr>
        <w:t>★</w:t>
      </w:r>
      <w:r>
        <w:rPr>
          <w:rFonts w:asciiTheme="minorEastAsia" w:hAnsiTheme="minorEastAsia" w:hint="eastAsia"/>
          <w:sz w:val="20"/>
          <w:szCs w:val="20"/>
        </w:rPr>
        <w:t>本學程畢業總學分為128學分，必修74學分，選修54學分</w:t>
      </w:r>
    </w:p>
    <w:tbl>
      <w:tblPr>
        <w:tblStyle w:val="a5"/>
        <w:tblW w:w="10881" w:type="dxa"/>
        <w:tblLook w:val="04A0"/>
      </w:tblPr>
      <w:tblGrid>
        <w:gridCol w:w="4181"/>
        <w:gridCol w:w="6700"/>
      </w:tblGrid>
      <w:tr w:rsidR="006F334F" w:rsidRPr="00190D77" w:rsidTr="00ED6499">
        <w:trPr>
          <w:trHeight w:val="397"/>
        </w:trPr>
        <w:tc>
          <w:tcPr>
            <w:tcW w:w="10881" w:type="dxa"/>
            <w:gridSpan w:val="2"/>
          </w:tcPr>
          <w:p w:rsidR="006F334F" w:rsidRPr="00190D77" w:rsidRDefault="006F334F" w:rsidP="00096BCB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特別加修事項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418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輔系</w:t>
            </w:r>
            <w:proofErr w:type="spellEnd"/>
          </w:p>
        </w:tc>
        <w:tc>
          <w:tcPr>
            <w:tcW w:w="6700" w:type="dxa"/>
          </w:tcPr>
          <w:p w:rsidR="006F334F" w:rsidRPr="00190D77" w:rsidRDefault="006F334F" w:rsidP="00096BCB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學系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418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雙主修</w:t>
            </w:r>
            <w:proofErr w:type="spellEnd"/>
          </w:p>
        </w:tc>
        <w:tc>
          <w:tcPr>
            <w:tcW w:w="6700" w:type="dxa"/>
          </w:tcPr>
          <w:p w:rsidR="006F334F" w:rsidRPr="00190D77" w:rsidRDefault="006F334F" w:rsidP="00096BCB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學系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418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學分學程</w:t>
            </w:r>
            <w:proofErr w:type="spellEnd"/>
          </w:p>
        </w:tc>
        <w:tc>
          <w:tcPr>
            <w:tcW w:w="6700" w:type="dxa"/>
          </w:tcPr>
          <w:p w:rsidR="006F334F" w:rsidRPr="00190D77" w:rsidRDefault="006F334F" w:rsidP="00096BCB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學分學程</w:t>
            </w:r>
            <w:proofErr w:type="spellEnd"/>
          </w:p>
        </w:tc>
      </w:tr>
    </w:tbl>
    <w:p w:rsidR="006F334F" w:rsidRPr="00190D77" w:rsidRDefault="006F334F" w:rsidP="006F334F">
      <w:pPr>
        <w:adjustRightInd w:val="0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5"/>
        <w:tblW w:w="10881" w:type="dxa"/>
        <w:tblLook w:val="04A0"/>
      </w:tblPr>
      <w:tblGrid>
        <w:gridCol w:w="2518"/>
        <w:gridCol w:w="2764"/>
        <w:gridCol w:w="2764"/>
        <w:gridCol w:w="2835"/>
      </w:tblGrid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必修學分（含通識：學分</w:t>
            </w:r>
            <w:proofErr w:type="spellEnd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764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選修學分（含外系：學分</w:t>
            </w:r>
            <w:proofErr w:type="spellEnd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835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修畢之學分合計</w:t>
            </w:r>
            <w:proofErr w:type="spellEnd"/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本學期修畢即符合畢業資格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本學期修讀中之學分合計</w:t>
            </w:r>
            <w:proofErr w:type="spellEnd"/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本學期修畢仍不符合畢業資格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未修畢之學分合計</w:t>
            </w:r>
            <w:proofErr w:type="spellEnd"/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扣除本學期修讀中學分</w:t>
            </w:r>
            <w:proofErr w:type="spellEnd"/>
          </w:p>
        </w:tc>
      </w:tr>
    </w:tbl>
    <w:p w:rsidR="006F334F" w:rsidRPr="00190D77" w:rsidRDefault="006F334F" w:rsidP="006F334F">
      <w:pPr>
        <w:pStyle w:val="Default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6F334F" w:rsidRPr="00190D77" w:rsidRDefault="006F334F" w:rsidP="006F334F">
      <w:pPr>
        <w:pStyle w:val="Default"/>
        <w:tabs>
          <w:tab w:val="left" w:pos="3686"/>
          <w:tab w:val="left" w:pos="7088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學生簽名：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住家電話：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E-mail：</w:t>
      </w:r>
    </w:p>
    <w:p w:rsidR="006F334F" w:rsidRPr="00190D77" w:rsidRDefault="006F334F" w:rsidP="006F334F">
      <w:pPr>
        <w:pStyle w:val="Default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導師簽名：</w:t>
      </w:r>
    </w:p>
    <w:tbl>
      <w:tblPr>
        <w:tblStyle w:val="a5"/>
        <w:tblW w:w="10881" w:type="dxa"/>
        <w:tblLook w:val="04A0"/>
      </w:tblPr>
      <w:tblGrid>
        <w:gridCol w:w="2720"/>
        <w:gridCol w:w="2720"/>
        <w:gridCol w:w="2720"/>
        <w:gridCol w:w="2721"/>
      </w:tblGrid>
      <w:tr w:rsidR="006F334F" w:rsidRPr="00190D77" w:rsidTr="00ED6499">
        <w:trPr>
          <w:trHeight w:val="397"/>
        </w:trPr>
        <w:tc>
          <w:tcPr>
            <w:tcW w:w="2720" w:type="dxa"/>
          </w:tcPr>
          <w:p w:rsidR="006F334F" w:rsidRPr="00190D77" w:rsidRDefault="006F334F" w:rsidP="00096BCB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一年級</w:t>
            </w:r>
            <w:proofErr w:type="spellEnd"/>
          </w:p>
        </w:tc>
        <w:tc>
          <w:tcPr>
            <w:tcW w:w="2720" w:type="dxa"/>
          </w:tcPr>
          <w:p w:rsidR="006F334F" w:rsidRPr="00190D77" w:rsidRDefault="006F334F" w:rsidP="00096BCB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二年級</w:t>
            </w:r>
            <w:proofErr w:type="spellEnd"/>
          </w:p>
        </w:tc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三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年級</w:t>
            </w:r>
            <w:proofErr w:type="spellEnd"/>
          </w:p>
        </w:tc>
        <w:tc>
          <w:tcPr>
            <w:tcW w:w="2721" w:type="dxa"/>
          </w:tcPr>
          <w:p w:rsidR="006F334F" w:rsidRPr="00190D77" w:rsidRDefault="006F334F" w:rsidP="00096BC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四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年級</w:t>
            </w:r>
            <w:proofErr w:type="spellEnd"/>
          </w:p>
        </w:tc>
      </w:tr>
      <w:tr w:rsidR="006F334F" w:rsidRPr="00190D77" w:rsidTr="00ED6499">
        <w:trPr>
          <w:trHeight w:val="1701"/>
        </w:trPr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21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D3C10" w:rsidRPr="00DA16BA" w:rsidRDefault="000D3C10" w:rsidP="00DA16BA">
      <w:pPr>
        <w:rPr>
          <w:rFonts w:asciiTheme="minorEastAsia" w:hAnsiTheme="minorEastAsia"/>
          <w:sz w:val="16"/>
          <w:szCs w:val="16"/>
        </w:rPr>
      </w:pPr>
    </w:p>
    <w:sectPr w:rsidR="000D3C10" w:rsidRPr="00DA16BA" w:rsidSect="00CD6C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66" w:rsidRDefault="00986A66" w:rsidP="00BA425B">
      <w:r>
        <w:separator/>
      </w:r>
    </w:p>
  </w:endnote>
  <w:endnote w:type="continuationSeparator" w:id="0">
    <w:p w:rsidR="00986A66" w:rsidRDefault="00986A66" w:rsidP="00BA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66" w:rsidRDefault="00986A66" w:rsidP="00BA425B">
      <w:r>
        <w:separator/>
      </w:r>
    </w:p>
  </w:footnote>
  <w:footnote w:type="continuationSeparator" w:id="0">
    <w:p w:rsidR="00986A66" w:rsidRDefault="00986A66" w:rsidP="00BA4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B3F"/>
    <w:multiLevelType w:val="hybridMultilevel"/>
    <w:tmpl w:val="E3689E00"/>
    <w:lvl w:ilvl="0" w:tplc="4C5CE97C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5CF"/>
    <w:rsid w:val="00012141"/>
    <w:rsid w:val="00023066"/>
    <w:rsid w:val="0002681F"/>
    <w:rsid w:val="00033194"/>
    <w:rsid w:val="00096BCB"/>
    <w:rsid w:val="000B14EE"/>
    <w:rsid w:val="000D3C10"/>
    <w:rsid w:val="000E291A"/>
    <w:rsid w:val="00175022"/>
    <w:rsid w:val="00184ECA"/>
    <w:rsid w:val="0019020F"/>
    <w:rsid w:val="001C12C6"/>
    <w:rsid w:val="001E23D2"/>
    <w:rsid w:val="001F53E6"/>
    <w:rsid w:val="00211A8D"/>
    <w:rsid w:val="00301B37"/>
    <w:rsid w:val="00372DF8"/>
    <w:rsid w:val="00415BD7"/>
    <w:rsid w:val="0043113F"/>
    <w:rsid w:val="004B711A"/>
    <w:rsid w:val="004C0D96"/>
    <w:rsid w:val="0050101A"/>
    <w:rsid w:val="00514AE6"/>
    <w:rsid w:val="005225CF"/>
    <w:rsid w:val="00525435"/>
    <w:rsid w:val="0058159F"/>
    <w:rsid w:val="005A05A1"/>
    <w:rsid w:val="005D222D"/>
    <w:rsid w:val="005E79C5"/>
    <w:rsid w:val="00626007"/>
    <w:rsid w:val="006304F0"/>
    <w:rsid w:val="0063462D"/>
    <w:rsid w:val="00635CA8"/>
    <w:rsid w:val="006C4405"/>
    <w:rsid w:val="006C5BDC"/>
    <w:rsid w:val="006D42CC"/>
    <w:rsid w:val="006D6DAF"/>
    <w:rsid w:val="006F334F"/>
    <w:rsid w:val="0071510E"/>
    <w:rsid w:val="00725AD7"/>
    <w:rsid w:val="0073439E"/>
    <w:rsid w:val="007A60B5"/>
    <w:rsid w:val="007D719D"/>
    <w:rsid w:val="009426BE"/>
    <w:rsid w:val="00975A76"/>
    <w:rsid w:val="00986A66"/>
    <w:rsid w:val="00995269"/>
    <w:rsid w:val="009A0EDC"/>
    <w:rsid w:val="009C44F4"/>
    <w:rsid w:val="00A6052D"/>
    <w:rsid w:val="00A9710D"/>
    <w:rsid w:val="00B7730B"/>
    <w:rsid w:val="00BA425B"/>
    <w:rsid w:val="00C66D8A"/>
    <w:rsid w:val="00C936D7"/>
    <w:rsid w:val="00CB1886"/>
    <w:rsid w:val="00CD6C41"/>
    <w:rsid w:val="00D03B17"/>
    <w:rsid w:val="00D33C71"/>
    <w:rsid w:val="00D42E7C"/>
    <w:rsid w:val="00D94BAA"/>
    <w:rsid w:val="00DA16BA"/>
    <w:rsid w:val="00E330C0"/>
    <w:rsid w:val="00E56A69"/>
    <w:rsid w:val="00E82321"/>
    <w:rsid w:val="00E85F55"/>
    <w:rsid w:val="00EB4EBA"/>
    <w:rsid w:val="00EC763F"/>
    <w:rsid w:val="00ED6499"/>
    <w:rsid w:val="00EE3DA6"/>
    <w:rsid w:val="00F1163D"/>
    <w:rsid w:val="00F20948"/>
    <w:rsid w:val="00F7550D"/>
    <w:rsid w:val="00FC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5CF"/>
    <w:pPr>
      <w:widowControl w:val="0"/>
    </w:pPr>
  </w:style>
  <w:style w:type="paragraph" w:styleId="a4">
    <w:name w:val="List Paragraph"/>
    <w:basedOn w:val="a"/>
    <w:uiPriority w:val="34"/>
    <w:qFormat/>
    <w:rsid w:val="005225CF"/>
    <w:pPr>
      <w:ind w:leftChars="200" w:left="480"/>
    </w:pPr>
  </w:style>
  <w:style w:type="paragraph" w:customStyle="1" w:styleId="Default">
    <w:name w:val="Default"/>
    <w:rsid w:val="005225C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5225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425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42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9355-D201-4B17-810D-3D3675D7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AIS-12</cp:lastModifiedBy>
  <cp:revision>11</cp:revision>
  <cp:lastPrinted>2020-05-15T03:05:00Z</cp:lastPrinted>
  <dcterms:created xsi:type="dcterms:W3CDTF">2020-05-14T08:38:00Z</dcterms:created>
  <dcterms:modified xsi:type="dcterms:W3CDTF">2020-05-15T03:35:00Z</dcterms:modified>
</cp:coreProperties>
</file>