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A0" w:rsidRPr="003900A8" w:rsidRDefault="003900A8" w:rsidP="003900A8">
      <w:pPr>
        <w:pStyle w:val="a3"/>
        <w:tabs>
          <w:tab w:val="left" w:pos="5460"/>
        </w:tabs>
        <w:ind w:left="1009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237490</wp:posOffset>
                </wp:positionV>
                <wp:extent cx="6268085" cy="556006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556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1214"/>
                              <w:gridCol w:w="1276"/>
                              <w:gridCol w:w="1701"/>
                              <w:gridCol w:w="1288"/>
                              <w:gridCol w:w="2697"/>
                              <w:gridCol w:w="1182"/>
                            </w:tblGrid>
                            <w:tr w:rsidR="00D81BA0" w:rsidRPr="003900A8" w:rsidTr="003900A8">
                              <w:trPr>
                                <w:trHeight w:val="722"/>
                              </w:trPr>
                              <w:tc>
                                <w:tcPr>
                                  <w:tcW w:w="1706" w:type="dxa"/>
                                  <w:gridSpan w:val="2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360" w:lineRule="auto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學院教育目</w:t>
                                  </w:r>
                                </w:p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360" w:lineRule="auto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標</w:t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gridSpan w:val="5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培養具備管理/專業、創新、倫理與服務精神之人才</w:t>
                                  </w: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719"/>
                              </w:trPr>
                              <w:tc>
                                <w:tcPr>
                                  <w:tcW w:w="1706" w:type="dxa"/>
                                  <w:gridSpan w:val="2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360" w:lineRule="auto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系(所)教育</w:t>
                                  </w:r>
                                </w:p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360" w:lineRule="auto"/>
                                    <w:ind w:left="10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目標</w:t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gridSpan w:val="5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培育具備服務/倫理/創新素養之創意應用與電子商務經營管理人才</w:t>
                                  </w: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1800"/>
                              </w:trPr>
                              <w:tc>
                                <w:tcPr>
                                  <w:tcW w:w="1706" w:type="dxa"/>
                                  <w:gridSpan w:val="2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360" w:lineRule="auto"/>
                                    <w:ind w:left="108" w:right="261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學生核心能力</w:t>
                                  </w:r>
                                </w:p>
                              </w:tc>
                              <w:tc>
                                <w:tcPr>
                                  <w:tcW w:w="8144" w:type="dxa"/>
                                  <w:gridSpan w:val="5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管理知能</w:t>
                                  </w:r>
                                </w:p>
                                <w:p w:rsidR="00D81BA0" w:rsidRPr="003900A8" w:rsidRDefault="005A2ED5" w:rsidP="003900A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創新與創意應用</w:t>
                                  </w:r>
                                </w:p>
                                <w:p w:rsidR="00D81BA0" w:rsidRPr="003900A8" w:rsidRDefault="005A2ED5" w:rsidP="003900A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電子商務經營</w:t>
                                  </w:r>
                                </w:p>
                                <w:p w:rsidR="00D81BA0" w:rsidRPr="003900A8" w:rsidRDefault="005A2ED5" w:rsidP="003900A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溝通與團隊合作</w:t>
                                  </w:r>
                                </w:p>
                                <w:p w:rsidR="00D81BA0" w:rsidRDefault="005A2ED5" w:rsidP="003900A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服務倫理</w:t>
                                  </w:r>
                                </w:p>
                                <w:p w:rsidR="003900A8" w:rsidRPr="003900A8" w:rsidRDefault="003900A8" w:rsidP="003900A8">
                                  <w:pPr>
                                    <w:pStyle w:val="TableParagraph"/>
                                    <w:tabs>
                                      <w:tab w:val="left" w:pos="828"/>
                                      <w:tab w:val="left" w:pos="829"/>
                                    </w:tabs>
                                    <w:spacing w:line="360" w:lineRule="auto"/>
                                    <w:ind w:left="82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 w:val="restart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360" w:lineRule="auto"/>
                                    <w:ind w:left="107" w:right="174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課程結構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區分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類別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應修學分數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比例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師資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5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 w:val="restart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0" w:right="16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校訂必修課程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共同必修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right="43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0/128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語文必修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701" w:right="68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right="38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10/128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62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通識必修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346901" w:rsidP="003900A8">
                                  <w:pPr>
                                    <w:pStyle w:val="TableParagraph"/>
                                    <w:spacing w:line="240" w:lineRule="exact"/>
                                    <w:ind w:left="701" w:right="68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</w:t>
                                  </w:r>
                                  <w:r w:rsidR="007E1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734F37">
                                  <w:pPr>
                                    <w:pStyle w:val="TableParagraph"/>
                                    <w:spacing w:line="240" w:lineRule="exact"/>
                                    <w:ind w:right="38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1</w:t>
                                  </w:r>
                                  <w:r w:rsidR="007E1EBF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/128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 w:val="restart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0" w:right="16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本系專業課程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基礎必修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702" w:right="68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right="38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15/128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Merge w:val="restart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3" w:right="959"/>
                                    <w:jc w:val="center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 xml:space="preserve">本系專任： </w:t>
                                  </w:r>
                                  <w:r w:rsidR="003E1015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4</w:t>
                                  </w:r>
                                  <w:r w:rsidRPr="003900A8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人外系支援： 0人</w:t>
                                  </w:r>
                                </w:p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3"/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3"/>
                                    </w:rPr>
                                    <w:t>校外兼任： 0人</w:t>
                                  </w: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專業必修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702" w:right="68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right="38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33/128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346901" w:rsidP="003900A8">
                                  <w:pPr>
                                    <w:pStyle w:val="TableParagraph"/>
                                    <w:spacing w:line="240" w:lineRule="exact"/>
                                    <w:ind w:left="702" w:right="68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5</w:t>
                                  </w:r>
                                  <w:r w:rsidR="007E1EBF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5A2ED5" w:rsidP="00734F37">
                                  <w:pPr>
                                    <w:pStyle w:val="TableParagraph"/>
                                    <w:spacing w:line="240" w:lineRule="exact"/>
                                    <w:ind w:right="38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  <w:r w:rsidR="007E1EBF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3900A8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/128</w:t>
                                  </w:r>
                                </w:p>
                              </w:tc>
                              <w:tc>
                                <w:tcPr>
                                  <w:tcW w:w="269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49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D81BA0" w:rsidRPr="003900A8" w:rsidRDefault="00D81BA0" w:rsidP="003900A8">
                                  <w:pPr>
                                    <w:spacing w:line="360" w:lineRule="auto"/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0" w:type="dxa"/>
                                  <w:gridSpan w:val="2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1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承認外系選修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8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2" w:type="dxa"/>
                                  <w:vAlign w:val="center"/>
                                </w:tcPr>
                                <w:p w:rsidR="00D81BA0" w:rsidRPr="003900A8" w:rsidRDefault="00D81BA0" w:rsidP="003900A8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2982" w:type="dxa"/>
                                  <w:gridSpan w:val="3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7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畢業應修總學分數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  <w:gridSpan w:val="4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3046" w:right="3028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62"/>
                              </w:trPr>
                              <w:tc>
                                <w:tcPr>
                                  <w:tcW w:w="2982" w:type="dxa"/>
                                  <w:gridSpan w:val="3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7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課程配當表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  <w:gridSpan w:val="4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right="3031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附件夾檔</w:t>
                                  </w:r>
                                </w:p>
                              </w:tc>
                            </w:tr>
                            <w:tr w:rsidR="00D81BA0" w:rsidRPr="003900A8" w:rsidTr="003900A8">
                              <w:trPr>
                                <w:trHeight w:val="359"/>
                              </w:trPr>
                              <w:tc>
                                <w:tcPr>
                                  <w:tcW w:w="2982" w:type="dxa"/>
                                  <w:gridSpan w:val="3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left="107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課程地圖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  <w:gridSpan w:val="4"/>
                                  <w:vAlign w:val="center"/>
                                </w:tcPr>
                                <w:p w:rsidR="00D81BA0" w:rsidRPr="003900A8" w:rsidRDefault="005A2ED5" w:rsidP="003900A8">
                                  <w:pPr>
                                    <w:pStyle w:val="TableParagraph"/>
                                    <w:spacing w:line="240" w:lineRule="exact"/>
                                    <w:ind w:right="3031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3900A8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附件夾檔</w:t>
                                  </w:r>
                                </w:p>
                              </w:tc>
                            </w:tr>
                          </w:tbl>
                          <w:p w:rsidR="00D81BA0" w:rsidRDefault="00D81BA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18.7pt;width:493.55pt;height:437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xy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1214"/>
                        <w:gridCol w:w="1276"/>
                        <w:gridCol w:w="1701"/>
                        <w:gridCol w:w="1288"/>
                        <w:gridCol w:w="2697"/>
                        <w:gridCol w:w="1182"/>
                      </w:tblGrid>
                      <w:tr w:rsidR="00D81BA0" w:rsidRPr="003900A8" w:rsidTr="003900A8">
                        <w:trPr>
                          <w:trHeight w:val="722"/>
                        </w:trPr>
                        <w:tc>
                          <w:tcPr>
                            <w:tcW w:w="1706" w:type="dxa"/>
                            <w:gridSpan w:val="2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360" w:lineRule="auto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學院教育目</w:t>
                            </w:r>
                          </w:p>
                          <w:p w:rsidR="00D81BA0" w:rsidRPr="003900A8" w:rsidRDefault="005A2ED5" w:rsidP="003900A8">
                            <w:pPr>
                              <w:pStyle w:val="TableParagraph"/>
                              <w:spacing w:line="360" w:lineRule="auto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標</w:t>
                            </w:r>
                          </w:p>
                        </w:tc>
                        <w:tc>
                          <w:tcPr>
                            <w:tcW w:w="8144" w:type="dxa"/>
                            <w:gridSpan w:val="5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培養具備管理/專業、創新、倫理與服務精神之人才</w:t>
                            </w:r>
                          </w:p>
                        </w:tc>
                      </w:tr>
                      <w:tr w:rsidR="00D81BA0" w:rsidRPr="003900A8" w:rsidTr="003900A8">
                        <w:trPr>
                          <w:trHeight w:val="719"/>
                        </w:trPr>
                        <w:tc>
                          <w:tcPr>
                            <w:tcW w:w="1706" w:type="dxa"/>
                            <w:gridSpan w:val="2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360" w:lineRule="auto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系(所)教育</w:t>
                            </w:r>
                          </w:p>
                          <w:p w:rsidR="00D81BA0" w:rsidRPr="003900A8" w:rsidRDefault="005A2ED5" w:rsidP="003900A8">
                            <w:pPr>
                              <w:pStyle w:val="TableParagraph"/>
                              <w:spacing w:line="360" w:lineRule="auto"/>
                              <w:ind w:left="10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目標</w:t>
                            </w:r>
                          </w:p>
                        </w:tc>
                        <w:tc>
                          <w:tcPr>
                            <w:tcW w:w="8144" w:type="dxa"/>
                            <w:gridSpan w:val="5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培育具備服務/倫理/創新素養之創意應用與電子商務經營管理人才</w:t>
                            </w:r>
                          </w:p>
                        </w:tc>
                      </w:tr>
                      <w:tr w:rsidR="00D81BA0" w:rsidRPr="003900A8" w:rsidTr="003900A8">
                        <w:trPr>
                          <w:trHeight w:val="1800"/>
                        </w:trPr>
                        <w:tc>
                          <w:tcPr>
                            <w:tcW w:w="1706" w:type="dxa"/>
                            <w:gridSpan w:val="2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360" w:lineRule="auto"/>
                              <w:ind w:left="108" w:right="26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學生核心能力</w:t>
                            </w:r>
                          </w:p>
                        </w:tc>
                        <w:tc>
                          <w:tcPr>
                            <w:tcW w:w="8144" w:type="dxa"/>
                            <w:gridSpan w:val="5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36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管理知能</w:t>
                            </w:r>
                          </w:p>
                          <w:p w:rsidR="00D81BA0" w:rsidRPr="003900A8" w:rsidRDefault="005A2ED5" w:rsidP="003900A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36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創新與創意應用</w:t>
                            </w:r>
                          </w:p>
                          <w:p w:rsidR="00D81BA0" w:rsidRPr="003900A8" w:rsidRDefault="005A2ED5" w:rsidP="003900A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36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電子商務經營</w:t>
                            </w:r>
                          </w:p>
                          <w:p w:rsidR="00D81BA0" w:rsidRPr="003900A8" w:rsidRDefault="005A2ED5" w:rsidP="003900A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36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溝通與團隊合作</w:t>
                            </w:r>
                          </w:p>
                          <w:p w:rsidR="00D81BA0" w:rsidRDefault="005A2ED5" w:rsidP="003900A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  <w:tab w:val="left" w:pos="829"/>
                              </w:tabs>
                              <w:spacing w:line="360" w:lineRule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服務倫理</w:t>
                            </w:r>
                          </w:p>
                          <w:p w:rsidR="003900A8" w:rsidRPr="003900A8" w:rsidRDefault="003900A8" w:rsidP="003900A8">
                            <w:pPr>
                              <w:pStyle w:val="TableParagraph"/>
                              <w:tabs>
                                <w:tab w:val="left" w:pos="828"/>
                                <w:tab w:val="left" w:pos="829"/>
                              </w:tabs>
                              <w:spacing w:line="360" w:lineRule="auto"/>
                              <w:ind w:left="82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 w:val="restart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360" w:lineRule="auto"/>
                              <w:ind w:left="107" w:right="17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課程結構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區分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類別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應修學分數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比例</w:t>
                            </w: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師資</w:t>
                            </w: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5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備註</w:t>
                            </w: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 w:val="restart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0" w:right="16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校訂必修課程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共同必修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right="43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0/128</w:t>
                            </w: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D81BA0" w:rsidRPr="003900A8" w:rsidRDefault="00D81BA0" w:rsidP="003900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語文必修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701" w:right="68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right="38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10/128</w:t>
                            </w: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62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D81BA0" w:rsidRPr="003900A8" w:rsidRDefault="00D81BA0" w:rsidP="003900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通識必修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346901" w:rsidP="003900A8">
                            <w:pPr>
                              <w:pStyle w:val="TableParagraph"/>
                              <w:spacing w:line="240" w:lineRule="exact"/>
                              <w:ind w:left="701" w:right="68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7E1EBF"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734F37">
                            <w:pPr>
                              <w:pStyle w:val="TableParagraph"/>
                              <w:spacing w:line="240" w:lineRule="exact"/>
                              <w:ind w:right="38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1</w:t>
                            </w:r>
                            <w:r w:rsidR="007E1EBF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5</w:t>
                            </w: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/128</w:t>
                            </w: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 w:val="restart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0" w:right="16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本系專業課程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基礎必修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702" w:right="68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right="38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15/128</w:t>
                            </w:r>
                          </w:p>
                        </w:tc>
                        <w:tc>
                          <w:tcPr>
                            <w:tcW w:w="2697" w:type="dxa"/>
                            <w:vMerge w:val="restart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3" w:right="959"/>
                              <w:jc w:val="center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3"/>
                              </w:rPr>
                              <w:t xml:space="preserve">本系專任： </w:t>
                            </w:r>
                            <w:r w:rsidR="003E1015">
                              <w:rPr>
                                <w:rFonts w:ascii="標楷體" w:eastAsia="標楷體" w:hAnsi="標楷體"/>
                                <w:sz w:val="23"/>
                              </w:rPr>
                              <w:t>4</w:t>
                            </w:r>
                            <w:r w:rsidRPr="003900A8">
                              <w:rPr>
                                <w:rFonts w:ascii="標楷體" w:eastAsia="標楷體" w:hAnsi="標楷體"/>
                                <w:sz w:val="23"/>
                              </w:rPr>
                              <w:t>人外系支援： 0人</w:t>
                            </w:r>
                          </w:p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3"/>
                              <w:rPr>
                                <w:rFonts w:ascii="標楷體" w:eastAsia="標楷體" w:hAnsi="標楷體"/>
                                <w:sz w:val="23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3"/>
                              </w:rPr>
                              <w:t>校外兼任： 0人</w:t>
                            </w: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D81BA0" w:rsidRPr="003900A8" w:rsidRDefault="00D81BA0" w:rsidP="003900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專業必修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702" w:right="68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right="38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33/128</w:t>
                            </w:r>
                          </w:p>
                        </w:tc>
                        <w:tc>
                          <w:tcPr>
                            <w:tcW w:w="269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D81BA0" w:rsidRPr="003900A8" w:rsidRDefault="00D81BA0" w:rsidP="003900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D81BA0" w:rsidRPr="003900A8" w:rsidRDefault="00D81BA0" w:rsidP="003900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346901" w:rsidP="003900A8">
                            <w:pPr>
                              <w:pStyle w:val="TableParagraph"/>
                              <w:spacing w:line="240" w:lineRule="exact"/>
                              <w:ind w:left="702" w:right="68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  <w:r w:rsidR="007E1EBF"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5A2ED5" w:rsidP="00734F37">
                            <w:pPr>
                              <w:pStyle w:val="TableParagraph"/>
                              <w:spacing w:line="240" w:lineRule="exact"/>
                              <w:ind w:right="38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5</w:t>
                            </w:r>
                            <w:r w:rsidR="007E1EBF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3900A8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/128</w:t>
                            </w:r>
                          </w:p>
                        </w:tc>
                        <w:tc>
                          <w:tcPr>
                            <w:tcW w:w="269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D81BA0" w:rsidRPr="003900A8" w:rsidRDefault="00D81BA0" w:rsidP="003900A8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492" w:type="dxa"/>
                            <w:vMerge/>
                            <w:tcBorders>
                              <w:top w:val="nil"/>
                            </w:tcBorders>
                          </w:tcPr>
                          <w:p w:rsidR="00D81BA0" w:rsidRPr="003900A8" w:rsidRDefault="00D81BA0" w:rsidP="003900A8">
                            <w:pPr>
                              <w:spacing w:line="360" w:lineRule="auto"/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0" w:type="dxa"/>
                            <w:gridSpan w:val="2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1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承認外系選修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88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7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2" w:type="dxa"/>
                            <w:vAlign w:val="center"/>
                          </w:tcPr>
                          <w:p w:rsidR="00D81BA0" w:rsidRPr="003900A8" w:rsidRDefault="00D81BA0" w:rsidP="003900A8">
                            <w:pPr>
                              <w:pStyle w:val="TableParagraph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2982" w:type="dxa"/>
                            <w:gridSpan w:val="3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7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畢業應修總學分數</w:t>
                            </w:r>
                          </w:p>
                        </w:tc>
                        <w:tc>
                          <w:tcPr>
                            <w:tcW w:w="6868" w:type="dxa"/>
                            <w:gridSpan w:val="4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3046" w:right="3028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128</w:t>
                            </w:r>
                          </w:p>
                        </w:tc>
                      </w:tr>
                      <w:tr w:rsidR="00D81BA0" w:rsidRPr="003900A8" w:rsidTr="003900A8">
                        <w:trPr>
                          <w:trHeight w:val="362"/>
                        </w:trPr>
                        <w:tc>
                          <w:tcPr>
                            <w:tcW w:w="2982" w:type="dxa"/>
                            <w:gridSpan w:val="3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7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課程配當表</w:t>
                            </w:r>
                          </w:p>
                        </w:tc>
                        <w:tc>
                          <w:tcPr>
                            <w:tcW w:w="6868" w:type="dxa"/>
                            <w:gridSpan w:val="4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right="303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附件夾檔</w:t>
                            </w:r>
                          </w:p>
                        </w:tc>
                      </w:tr>
                      <w:tr w:rsidR="00D81BA0" w:rsidRPr="003900A8" w:rsidTr="003900A8">
                        <w:trPr>
                          <w:trHeight w:val="359"/>
                        </w:trPr>
                        <w:tc>
                          <w:tcPr>
                            <w:tcW w:w="2982" w:type="dxa"/>
                            <w:gridSpan w:val="3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left="107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課程地圖</w:t>
                            </w:r>
                          </w:p>
                        </w:tc>
                        <w:tc>
                          <w:tcPr>
                            <w:tcW w:w="6868" w:type="dxa"/>
                            <w:gridSpan w:val="4"/>
                            <w:vAlign w:val="center"/>
                          </w:tcPr>
                          <w:p w:rsidR="00D81BA0" w:rsidRPr="003900A8" w:rsidRDefault="005A2ED5" w:rsidP="003900A8">
                            <w:pPr>
                              <w:pStyle w:val="TableParagraph"/>
                              <w:spacing w:line="240" w:lineRule="exact"/>
                              <w:ind w:right="3031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900A8">
                              <w:rPr>
                                <w:rFonts w:ascii="標楷體" w:eastAsia="標楷體" w:hAnsi="標楷體"/>
                                <w:sz w:val="20"/>
                              </w:rPr>
                              <w:t>附件夾檔</w:t>
                            </w:r>
                          </w:p>
                        </w:tc>
                      </w:tr>
                    </w:tbl>
                    <w:p w:rsidR="00D81BA0" w:rsidRDefault="00D81BA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A2ED5" w:rsidRPr="003900A8">
        <w:rPr>
          <w:rFonts w:ascii="標楷體" w:eastAsia="標楷體" w:hAnsi="標楷體"/>
        </w:rPr>
        <w:t>長榮大學</w:t>
      </w:r>
      <w:r w:rsidR="005A2ED5" w:rsidRPr="003900A8">
        <w:rPr>
          <w:rFonts w:ascii="標楷體" w:eastAsia="標楷體" w:hAnsi="標楷體"/>
          <w:spacing w:val="-1"/>
          <w:u w:val="single"/>
        </w:rPr>
        <w:t xml:space="preserve"> </w:t>
      </w:r>
      <w:r w:rsidR="005A2ED5" w:rsidRPr="003900A8">
        <w:rPr>
          <w:rFonts w:ascii="標楷體" w:eastAsia="標楷體" w:hAnsi="標楷體"/>
          <w:u w:val="single"/>
        </w:rPr>
        <w:t xml:space="preserve">管理 </w:t>
      </w:r>
      <w:r w:rsidR="005A2ED5" w:rsidRPr="003900A8">
        <w:rPr>
          <w:rFonts w:ascii="標楷體" w:eastAsia="標楷體" w:hAnsi="標楷體"/>
        </w:rPr>
        <w:t>學院</w:t>
      </w:r>
      <w:r w:rsidR="005A2ED5" w:rsidRPr="003900A8">
        <w:rPr>
          <w:rFonts w:ascii="標楷體" w:eastAsia="標楷體" w:hAnsi="標楷體"/>
          <w:u w:val="single"/>
        </w:rPr>
        <w:t xml:space="preserve">  創新應用管理 </w:t>
      </w:r>
      <w:r w:rsidR="005A2ED5" w:rsidRPr="003900A8">
        <w:rPr>
          <w:rFonts w:ascii="標楷體" w:eastAsia="標楷體" w:hAnsi="標楷體"/>
        </w:rPr>
        <w:t>學系</w:t>
      </w:r>
      <w:r w:rsidR="005A2ED5" w:rsidRPr="003900A8">
        <w:rPr>
          <w:rFonts w:ascii="標楷體" w:eastAsia="標楷體" w:hAnsi="標楷體"/>
        </w:rPr>
        <w:tab/>
      </w:r>
      <w:r w:rsidR="005A2ED5" w:rsidRPr="003900A8">
        <w:rPr>
          <w:rFonts w:ascii="標楷體" w:eastAsia="標楷體" w:hAnsi="標楷體"/>
          <w:u w:val="single"/>
        </w:rPr>
        <w:t xml:space="preserve"> </w:t>
      </w:r>
      <w:r w:rsidRPr="003900A8">
        <w:rPr>
          <w:rFonts w:ascii="標楷體" w:eastAsia="標楷體" w:hAnsi="標楷體" w:hint="eastAsia"/>
          <w:u w:val="single"/>
        </w:rPr>
        <w:t>10</w:t>
      </w:r>
      <w:r w:rsidR="003E1015">
        <w:rPr>
          <w:rFonts w:ascii="標楷體" w:eastAsia="標楷體" w:hAnsi="標楷體" w:hint="eastAsia"/>
          <w:u w:val="single"/>
        </w:rPr>
        <w:t>9</w:t>
      </w:r>
      <w:r w:rsidR="005A2ED5" w:rsidRPr="003900A8">
        <w:rPr>
          <w:rFonts w:ascii="標楷體" w:eastAsia="標楷體" w:hAnsi="標楷體"/>
          <w:u w:val="single"/>
        </w:rPr>
        <w:t xml:space="preserve"> </w:t>
      </w:r>
      <w:r w:rsidR="005A2ED5" w:rsidRPr="003900A8">
        <w:rPr>
          <w:rFonts w:ascii="標楷體" w:eastAsia="標楷體" w:hAnsi="標楷體"/>
        </w:rPr>
        <w:t>學年度課程規劃審議表</w:t>
      </w:r>
    </w:p>
    <w:sectPr w:rsidR="00D81BA0" w:rsidRPr="003900A8">
      <w:type w:val="continuous"/>
      <w:pgSz w:w="11910" w:h="16840"/>
      <w:pgMar w:top="110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30" w:rsidRDefault="00AC2230" w:rsidP="00915817">
      <w:r>
        <w:separator/>
      </w:r>
    </w:p>
  </w:endnote>
  <w:endnote w:type="continuationSeparator" w:id="0">
    <w:p w:rsidR="00AC2230" w:rsidRDefault="00AC2230" w:rsidP="0091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30" w:rsidRDefault="00AC2230" w:rsidP="00915817">
      <w:r>
        <w:separator/>
      </w:r>
    </w:p>
  </w:footnote>
  <w:footnote w:type="continuationSeparator" w:id="0">
    <w:p w:rsidR="00AC2230" w:rsidRDefault="00AC2230" w:rsidP="0091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5C7"/>
    <w:multiLevelType w:val="hybridMultilevel"/>
    <w:tmpl w:val="68BC51BC"/>
    <w:lvl w:ilvl="0" w:tplc="0226A868">
      <w:numFmt w:val="bullet"/>
      <w:lvlText w:val=""/>
      <w:lvlJc w:val="left"/>
      <w:pPr>
        <w:ind w:left="829" w:hanging="706"/>
      </w:pPr>
      <w:rPr>
        <w:rFonts w:ascii="Symbol" w:eastAsia="Symbol" w:hAnsi="Symbol" w:cs="Symbol" w:hint="default"/>
        <w:w w:val="99"/>
        <w:sz w:val="20"/>
        <w:szCs w:val="20"/>
        <w:lang w:val="zh-TW" w:eastAsia="zh-TW" w:bidi="zh-TW"/>
      </w:rPr>
    </w:lvl>
    <w:lvl w:ilvl="1" w:tplc="22988298">
      <w:numFmt w:val="bullet"/>
      <w:lvlText w:val="•"/>
      <w:lvlJc w:val="left"/>
      <w:pPr>
        <w:ind w:left="1583" w:hanging="706"/>
      </w:pPr>
      <w:rPr>
        <w:rFonts w:hint="default"/>
        <w:lang w:val="zh-TW" w:eastAsia="zh-TW" w:bidi="zh-TW"/>
      </w:rPr>
    </w:lvl>
    <w:lvl w:ilvl="2" w:tplc="69AC4D16">
      <w:numFmt w:val="bullet"/>
      <w:lvlText w:val="•"/>
      <w:lvlJc w:val="left"/>
      <w:pPr>
        <w:ind w:left="2347" w:hanging="706"/>
      </w:pPr>
      <w:rPr>
        <w:rFonts w:hint="default"/>
        <w:lang w:val="zh-TW" w:eastAsia="zh-TW" w:bidi="zh-TW"/>
      </w:rPr>
    </w:lvl>
    <w:lvl w:ilvl="3" w:tplc="CF0CA918">
      <w:numFmt w:val="bullet"/>
      <w:lvlText w:val="•"/>
      <w:lvlJc w:val="left"/>
      <w:pPr>
        <w:ind w:left="3110" w:hanging="706"/>
      </w:pPr>
      <w:rPr>
        <w:rFonts w:hint="default"/>
        <w:lang w:val="zh-TW" w:eastAsia="zh-TW" w:bidi="zh-TW"/>
      </w:rPr>
    </w:lvl>
    <w:lvl w:ilvl="4" w:tplc="6ABE6E2A">
      <w:numFmt w:val="bullet"/>
      <w:lvlText w:val="•"/>
      <w:lvlJc w:val="left"/>
      <w:pPr>
        <w:ind w:left="3874" w:hanging="706"/>
      </w:pPr>
      <w:rPr>
        <w:rFonts w:hint="default"/>
        <w:lang w:val="zh-TW" w:eastAsia="zh-TW" w:bidi="zh-TW"/>
      </w:rPr>
    </w:lvl>
    <w:lvl w:ilvl="5" w:tplc="9D264BEA">
      <w:numFmt w:val="bullet"/>
      <w:lvlText w:val="•"/>
      <w:lvlJc w:val="left"/>
      <w:pPr>
        <w:ind w:left="4638" w:hanging="706"/>
      </w:pPr>
      <w:rPr>
        <w:rFonts w:hint="default"/>
        <w:lang w:val="zh-TW" w:eastAsia="zh-TW" w:bidi="zh-TW"/>
      </w:rPr>
    </w:lvl>
    <w:lvl w:ilvl="6" w:tplc="B9FA6474">
      <w:numFmt w:val="bullet"/>
      <w:lvlText w:val="•"/>
      <w:lvlJc w:val="left"/>
      <w:pPr>
        <w:ind w:left="5401" w:hanging="706"/>
      </w:pPr>
      <w:rPr>
        <w:rFonts w:hint="default"/>
        <w:lang w:val="zh-TW" w:eastAsia="zh-TW" w:bidi="zh-TW"/>
      </w:rPr>
    </w:lvl>
    <w:lvl w:ilvl="7" w:tplc="4F7A5D96">
      <w:numFmt w:val="bullet"/>
      <w:lvlText w:val="•"/>
      <w:lvlJc w:val="left"/>
      <w:pPr>
        <w:ind w:left="6165" w:hanging="706"/>
      </w:pPr>
      <w:rPr>
        <w:rFonts w:hint="default"/>
        <w:lang w:val="zh-TW" w:eastAsia="zh-TW" w:bidi="zh-TW"/>
      </w:rPr>
    </w:lvl>
    <w:lvl w:ilvl="8" w:tplc="DB8AD1D0">
      <w:numFmt w:val="bullet"/>
      <w:lvlText w:val="•"/>
      <w:lvlJc w:val="left"/>
      <w:pPr>
        <w:ind w:left="6928" w:hanging="706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A0"/>
    <w:rsid w:val="000330C9"/>
    <w:rsid w:val="00135192"/>
    <w:rsid w:val="00283C1F"/>
    <w:rsid w:val="00346901"/>
    <w:rsid w:val="00355599"/>
    <w:rsid w:val="003900A8"/>
    <w:rsid w:val="003E1015"/>
    <w:rsid w:val="005A2ED5"/>
    <w:rsid w:val="00713FF3"/>
    <w:rsid w:val="00734F37"/>
    <w:rsid w:val="007C1403"/>
    <w:rsid w:val="007E1EBF"/>
    <w:rsid w:val="00915817"/>
    <w:rsid w:val="00972C8D"/>
    <w:rsid w:val="009A2782"/>
    <w:rsid w:val="00AC2230"/>
    <w:rsid w:val="00D8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193F"/>
  <w15:docId w15:val="{4529A027-F22D-4546-A758-9CEA06B5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</w:pPr>
  </w:style>
  <w:style w:type="paragraph" w:styleId="a5">
    <w:name w:val="header"/>
    <w:basedOn w:val="a"/>
    <w:link w:val="a6"/>
    <w:uiPriority w:val="99"/>
    <w:unhideWhenUsed/>
    <w:rsid w:val="0091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581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158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5817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CJCU</cp:lastModifiedBy>
  <cp:revision>7</cp:revision>
  <cp:lastPrinted>2019-07-17T01:59:00Z</cp:lastPrinted>
  <dcterms:created xsi:type="dcterms:W3CDTF">2019-07-17T01:34:00Z</dcterms:created>
  <dcterms:modified xsi:type="dcterms:W3CDTF">2020-04-14T07:57:00Z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</Properties>
</file>