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3AF" w:rsidRDefault="008F43AF" w:rsidP="008F43AF">
      <w:pPr>
        <w:jc w:val="center"/>
        <w:rPr>
          <w:rFonts w:ascii="標楷體" w:eastAsia="標楷體" w:hAnsi="標楷體"/>
          <w:b/>
          <w:sz w:val="32"/>
        </w:rPr>
      </w:pPr>
      <w:r w:rsidRPr="00A44184">
        <w:rPr>
          <w:rFonts w:ascii="標楷體" w:eastAsia="標楷體" w:hAnsi="標楷體" w:hint="eastAsia"/>
          <w:b/>
          <w:sz w:val="32"/>
        </w:rPr>
        <w:t>健康大數據與醫療品質管理工作坊</w:t>
      </w:r>
    </w:p>
    <w:p w:rsidR="00DF5A85" w:rsidRPr="00DF5A85" w:rsidRDefault="00DF5A85" w:rsidP="00DF5A85">
      <w:pPr>
        <w:ind w:right="423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5554158</wp:posOffset>
                </wp:positionH>
                <wp:positionV relativeFrom="paragraph">
                  <wp:posOffset>49829</wp:posOffset>
                </wp:positionV>
                <wp:extent cx="600635" cy="313765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35" cy="3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A85" w:rsidRPr="00DF5A85" w:rsidRDefault="00DF5A85">
                            <w:pPr>
                              <w:rPr>
                                <w:rFonts w:ascii="BiauKai" w:eastAsia="BiauKai" w:hAnsi="BiauKai"/>
                                <w:b/>
                                <w:bCs/>
                                <w:szCs w:val="24"/>
                              </w:rPr>
                            </w:pPr>
                            <w:r w:rsidRPr="00DF5A85">
                              <w:rPr>
                                <w:rFonts w:ascii="BiauKai" w:eastAsia="BiauKai" w:hAnsi="BiauKai" w:hint="eastAsia"/>
                                <w:b/>
                                <w:bCs/>
                                <w:szCs w:val="24"/>
                              </w:rPr>
                              <w:t>合辦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7.35pt;margin-top:3.9pt;width:47.3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Q5VQIAAHwEAAAOAAAAZHJzL2Uyb0RvYy54bWysVEtu2zAQ3RfoHQjua/mfVrAcuA5cFAiS&#13;&#10;AE6RNU1RNgGKw5K0JfcCBXqAZN0D9AA9UHKODinZcdOuim6oIWf4OG/ejCbndanITlgnQWe01+lS&#13;&#10;IjSHXOp1Rj/dLt68pcR5pnOmQIuM7oWj59PXryaVSUUfNqByYQmCaJdWJqMb702aJI5vRMlcB4zQ&#13;&#10;6CzAlszj1q6T3LIK0UuV9LvdcVKBzY0FLpzD04vGSacRvygE99dF4YQnKqOYm4+rjesqrMl0wtK1&#13;&#10;ZWYjeZsG+4csSiY1PnqEumCeka2Vf0CVkltwUPgOhzKBopBcRA7Iptd9wWa5YUZELlgcZ45lcv8P&#13;&#10;ll/tbiyROWpHiWYlSvR0//Xxx8PT/c/H799IL1SoMi7FwKXBUF+/hzpEt+cODwPxurBl+CIlgn6s&#13;&#10;9f5YX1F7wvFwjIINRpRwdA16g7PxKKAkz5eNdf6DgJIEI6MW5YtVZbtL55vQQ0h4y4GS+UIqFTeh&#13;&#10;ZcRcWbJjKLbyMUUE/y1KaVJhIoNRNwJrCNcbZKUxl0C1oRQsX6/qlucK8j3St9C0kDN8ITHJS+b8&#13;&#10;DbPYM8gY58Bf41IowEegtSjZgP3yt/MQj1Kil5IKezCj7vOWWUGJ+qhR5He94TA0bdwMR2d93NhT&#13;&#10;z+rUo7flHJA5ConZRTPEe3UwCwvlHY7LLLyKLqY5vp1RfzDnvpkMHDcuZrMYhG1qmL/US8MDdKh0&#13;&#10;kOC2vmPWtDp5FPgKDt3K0hdyNbHhpobZ1kMho5ahwE1V27pji8duaMcxzNDpPkY9/zSmvwAAAP//&#13;&#10;AwBQSwMEFAAGAAgAAAAhAKIcWIXlAAAADQEAAA8AAABkcnMvZG93bnJldi54bWxMj0tPwzAQhO9I&#13;&#10;/Adrkbgg6tDQpk3jVIhHkbjR8BA3N16SiHgdxW4S/j3LCS4rrWZ2dr5sO9lWDNj7xpGCq1kEAql0&#13;&#10;pqFKwUvxcLkC4YMmo1tHqOAbPWzz05NMp8aN9IzDPlSCQ8inWkEdQpdK6csarfYz1yGx9ul6qwOv&#13;&#10;fSVNr0cOt62cR9FSWt0Qf6h1h7c1ll/7o1XwcVG9P/lp9zrGi7i7fxyK5M0USp2fTXcbHjcbEAGn&#13;&#10;8HcBvwzcH3IudnBHMl60ClbJdcJWBQljsL5ermMQBwWLZA4yz+R/ivwHAAD//wMAUEsBAi0AFAAG&#13;&#10;AAgAAAAhALaDOJL+AAAA4QEAABMAAAAAAAAAAAAAAAAAAAAAAFtDb250ZW50X1R5cGVzXS54bWxQ&#13;&#10;SwECLQAUAAYACAAAACEAOP0h/9YAAACUAQAACwAAAAAAAAAAAAAAAAAvAQAAX3JlbHMvLnJlbHNQ&#13;&#10;SwECLQAUAAYACAAAACEAZDMEOVUCAAB8BAAADgAAAAAAAAAAAAAAAAAuAgAAZHJzL2Uyb0RvYy54&#13;&#10;bWxQSwECLQAUAAYACAAAACEAohxYheUAAAANAQAADwAAAAAAAAAAAAAAAACvBAAAZHJzL2Rvd25y&#13;&#10;ZXYueG1sUEsFBgAAAAAEAAQA8wAAAMEFAAAAAA==&#13;&#10;" fillcolor="white [3201]" stroked="f" strokeweight=".5pt">
                <v:textbox>
                  <w:txbxContent>
                    <w:p w:rsidR="00DF5A85" w:rsidRPr="00DF5A85" w:rsidRDefault="00DF5A85">
                      <w:pPr>
                        <w:rPr>
                          <w:rFonts w:ascii="BiauKai" w:eastAsia="BiauKai" w:hAnsi="BiauKai"/>
                          <w:b/>
                          <w:bCs/>
                          <w:szCs w:val="24"/>
                        </w:rPr>
                      </w:pPr>
                      <w:r w:rsidRPr="00DF5A85">
                        <w:rPr>
                          <w:rFonts w:ascii="BiauKai" w:eastAsia="BiauKai" w:hAnsi="BiauKai" w:hint="eastAsia"/>
                          <w:b/>
                          <w:bCs/>
                          <w:szCs w:val="24"/>
                        </w:rPr>
                        <w:t>合辦</w:t>
                      </w:r>
                    </w:p>
                  </w:txbxContent>
                </v:textbox>
              </v:shape>
            </w:pict>
          </mc:Fallback>
        </mc:AlternateContent>
      </w:r>
      <w:r w:rsidRPr="00DF5A85">
        <w:rPr>
          <w:rFonts w:ascii="標楷體" w:eastAsia="標楷體" w:hAnsi="標楷體" w:hint="eastAsia"/>
          <w:b/>
          <w:szCs w:val="24"/>
        </w:rPr>
        <w:t>長榮大學醫務管理學系</w:t>
      </w:r>
    </w:p>
    <w:p w:rsidR="00DF5A85" w:rsidRPr="00DF5A85" w:rsidRDefault="00DF5A85" w:rsidP="00DF5A85">
      <w:pPr>
        <w:ind w:right="423"/>
        <w:jc w:val="right"/>
        <w:rPr>
          <w:rFonts w:ascii="標楷體" w:eastAsia="標楷體" w:hAnsi="標楷體"/>
          <w:b/>
          <w:szCs w:val="24"/>
        </w:rPr>
      </w:pPr>
      <w:r w:rsidRPr="00DF5A85">
        <w:rPr>
          <w:rFonts w:ascii="標楷體" w:eastAsia="標楷體" w:hAnsi="標楷體" w:hint="eastAsia"/>
          <w:b/>
          <w:szCs w:val="24"/>
        </w:rPr>
        <w:t>高雄榮民總醫院</w:t>
      </w:r>
      <w:r>
        <w:rPr>
          <w:rFonts w:ascii="標楷體" w:eastAsia="標楷體" w:hAnsi="標楷體" w:hint="eastAsia"/>
          <w:b/>
          <w:szCs w:val="24"/>
        </w:rPr>
        <w:t>品質管理中心</w:t>
      </w:r>
    </w:p>
    <w:p w:rsidR="008F43AF" w:rsidRPr="00A55AC4" w:rsidRDefault="008F43AF" w:rsidP="008F43AF">
      <w:pPr>
        <w:jc w:val="center"/>
        <w:rPr>
          <w:rFonts w:ascii="標楷體" w:eastAsia="標楷體" w:hAnsi="標楷體"/>
          <w:b/>
          <w:szCs w:val="24"/>
        </w:rPr>
      </w:pPr>
    </w:p>
    <w:p w:rsidR="008F43AF" w:rsidRDefault="00650DEB" w:rsidP="008F43AF">
      <w:pPr>
        <w:spacing w:after="120" w:line="400" w:lineRule="exact"/>
        <w:jc w:val="both"/>
        <w:rPr>
          <w:rFonts w:ascii="Times New Roman" w:eastAsia="標楷體" w:hAnsi="標楷體"/>
          <w:b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0"/>
        </w:rPr>
        <w:t>壹</w:t>
      </w:r>
      <w:r w:rsidR="008F43AF">
        <w:rPr>
          <w:rFonts w:ascii="Times New Roman" w:eastAsia="標楷體" w:hAnsi="標楷體" w:hint="eastAsia"/>
          <w:b/>
          <w:color w:val="000000"/>
          <w:sz w:val="28"/>
          <w:szCs w:val="20"/>
        </w:rPr>
        <w:t>、</w:t>
      </w:r>
      <w:r w:rsidR="008F43AF" w:rsidRPr="00A55AC4">
        <w:rPr>
          <w:rFonts w:ascii="Times New Roman" w:eastAsia="標楷體" w:hAnsi="標楷體" w:hint="eastAsia"/>
          <w:b/>
          <w:color w:val="000000"/>
          <w:sz w:val="28"/>
          <w:szCs w:val="20"/>
        </w:rPr>
        <w:t>課程目的：</w:t>
      </w:r>
    </w:p>
    <w:p w:rsidR="008F43AF" w:rsidRPr="008F43AF" w:rsidRDefault="008F43AF" w:rsidP="008F43AF">
      <w:pPr>
        <w:spacing w:after="120" w:line="400" w:lineRule="exact"/>
        <w:ind w:leftChars="235" w:left="564"/>
        <w:jc w:val="both"/>
        <w:rPr>
          <w:rFonts w:ascii="Times New Roman" w:eastAsia="標楷體" w:hAnsi="標楷體"/>
          <w:b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0"/>
        </w:rPr>
        <w:t xml:space="preserve">    </w:t>
      </w:r>
      <w:r w:rsidRPr="00A55AC4">
        <w:rPr>
          <w:rFonts w:ascii="Times New Roman" w:eastAsia="標楷體" w:hAnsi="標楷體" w:hint="eastAsia"/>
          <w:color w:val="000000"/>
          <w:sz w:val="28"/>
          <w:szCs w:val="20"/>
        </w:rPr>
        <w:t>透過</w:t>
      </w:r>
      <w:hyperlink r:id="rId7" w:history="1">
        <w:r w:rsidRPr="00A55AC4">
          <w:rPr>
            <w:rFonts w:ascii="Times New Roman" w:eastAsia="標楷體" w:hAnsi="標楷體"/>
            <w:color w:val="000000"/>
            <w:sz w:val="28"/>
            <w:szCs w:val="20"/>
          </w:rPr>
          <w:t>統計圖形</w:t>
        </w:r>
      </w:hyperlink>
      <w:r w:rsidRPr="00A55AC4">
        <w:rPr>
          <w:rFonts w:ascii="Times New Roman" w:eastAsia="標楷體" w:hAnsi="標楷體"/>
          <w:color w:val="000000"/>
          <w:sz w:val="28"/>
          <w:szCs w:val="20"/>
        </w:rPr>
        <w:t>、</w:t>
      </w:r>
      <w:hyperlink r:id="rId8" w:tooltip="Plot (graphics)（頁面不存在）" w:history="1">
        <w:r w:rsidRPr="00A55AC4">
          <w:rPr>
            <w:rFonts w:ascii="Times New Roman" w:eastAsia="標楷體" w:hAnsi="標楷體"/>
            <w:color w:val="000000"/>
            <w:sz w:val="28"/>
            <w:szCs w:val="20"/>
          </w:rPr>
          <w:t>圖表</w:t>
        </w:r>
      </w:hyperlink>
      <w:r w:rsidRPr="00A55AC4">
        <w:rPr>
          <w:rFonts w:ascii="Times New Roman" w:eastAsia="標楷體" w:hAnsi="標楷體"/>
          <w:color w:val="000000"/>
          <w:sz w:val="28"/>
          <w:szCs w:val="20"/>
        </w:rPr>
        <w:t>、</w:t>
      </w:r>
      <w:hyperlink r:id="rId9" w:tooltip="資訊圖形" w:history="1">
        <w:r w:rsidRPr="00A55AC4">
          <w:rPr>
            <w:rFonts w:ascii="Times New Roman" w:eastAsia="標楷體" w:hAnsi="標楷體"/>
            <w:color w:val="000000"/>
            <w:sz w:val="28"/>
            <w:szCs w:val="20"/>
          </w:rPr>
          <w:t>資訊圖表</w:t>
        </w:r>
      </w:hyperlink>
      <w:r w:rsidRPr="00A55AC4">
        <w:rPr>
          <w:rFonts w:ascii="Times New Roman" w:eastAsia="標楷體" w:hAnsi="標楷體"/>
          <w:color w:val="000000"/>
          <w:sz w:val="28"/>
          <w:szCs w:val="20"/>
        </w:rPr>
        <w:t>和其他工具</w:t>
      </w:r>
      <w:r w:rsidRPr="00A55AC4">
        <w:rPr>
          <w:rFonts w:ascii="Times New Roman" w:eastAsia="標楷體" w:hAnsi="標楷體" w:hint="eastAsia"/>
          <w:color w:val="000000"/>
          <w:sz w:val="28"/>
          <w:szCs w:val="20"/>
        </w:rPr>
        <w:t>，</w:t>
      </w:r>
      <w:r w:rsidRPr="00A55AC4">
        <w:rPr>
          <w:rFonts w:ascii="Times New Roman" w:eastAsia="標楷體" w:hAnsi="標楷體"/>
          <w:color w:val="000000"/>
          <w:sz w:val="28"/>
          <w:szCs w:val="20"/>
        </w:rPr>
        <w:t>清晰有效地傳達與溝通資訊</w:t>
      </w:r>
      <w:r w:rsidRPr="00A55AC4">
        <w:rPr>
          <w:rFonts w:ascii="Times New Roman" w:eastAsia="標楷體" w:hAnsi="標楷體" w:hint="eastAsia"/>
          <w:color w:val="000000"/>
          <w:sz w:val="28"/>
          <w:szCs w:val="20"/>
        </w:rPr>
        <w:t>，並佐</w:t>
      </w:r>
      <w:r w:rsidRPr="00A55AC4">
        <w:rPr>
          <w:rFonts w:ascii="Times New Roman" w:eastAsia="標楷體" w:hAnsi="標楷體"/>
          <w:color w:val="000000"/>
          <w:sz w:val="28"/>
          <w:szCs w:val="20"/>
        </w:rPr>
        <w:t>以資訊化平台進行指標監控、分析，並回饋臨床各單位，針對異常指標以品管手法進行原因分析、檢討、做成改善措施，將品質改善成果推展。</w:t>
      </w:r>
    </w:p>
    <w:p w:rsidR="00650DEB" w:rsidRDefault="008F43AF" w:rsidP="0045751E">
      <w:pPr>
        <w:numPr>
          <w:ilvl w:val="0"/>
          <w:numId w:val="34"/>
        </w:numPr>
        <w:spacing w:after="120" w:line="400" w:lineRule="exact"/>
        <w:ind w:left="1134" w:hanging="572"/>
        <w:jc w:val="both"/>
        <w:rPr>
          <w:rFonts w:ascii="Times New Roman" w:eastAsia="標楷體" w:hAnsi="標楷體"/>
          <w:color w:val="000000"/>
          <w:sz w:val="28"/>
          <w:szCs w:val="20"/>
        </w:rPr>
      </w:pPr>
      <w:r w:rsidRPr="008F43AF">
        <w:rPr>
          <w:rFonts w:ascii="Times New Roman" w:eastAsia="標楷體" w:hAnsi="標楷體"/>
          <w:color w:val="000000"/>
          <w:sz w:val="28"/>
          <w:szCs w:val="20"/>
        </w:rPr>
        <w:t>以</w:t>
      </w:r>
      <w:r w:rsidRPr="008F43AF">
        <w:rPr>
          <w:rFonts w:ascii="Times New Roman" w:eastAsia="標楷體" w:hAnsi="標楷體"/>
          <w:color w:val="000000"/>
          <w:sz w:val="28"/>
          <w:szCs w:val="20"/>
        </w:rPr>
        <w:t>Excel</w:t>
      </w:r>
      <w:r w:rsidRPr="008F43AF">
        <w:rPr>
          <w:rFonts w:ascii="Times New Roman" w:eastAsia="標楷體" w:hAnsi="標楷體" w:hint="eastAsia"/>
          <w:color w:val="000000"/>
          <w:sz w:val="28"/>
          <w:szCs w:val="20"/>
        </w:rPr>
        <w:t>、</w:t>
      </w:r>
      <w:r w:rsidRPr="008F43AF">
        <w:rPr>
          <w:rFonts w:ascii="Times New Roman" w:eastAsia="標楷體" w:hAnsi="標楷體" w:hint="eastAsia"/>
          <w:color w:val="000000"/>
          <w:sz w:val="28"/>
          <w:szCs w:val="20"/>
        </w:rPr>
        <w:t xml:space="preserve">QI </w:t>
      </w:r>
      <w:r w:rsidRPr="008F43AF">
        <w:rPr>
          <w:rFonts w:ascii="Times New Roman" w:eastAsia="標楷體" w:hAnsi="標楷體"/>
          <w:color w:val="000000"/>
          <w:sz w:val="28"/>
          <w:szCs w:val="20"/>
        </w:rPr>
        <w:t>Marco</w:t>
      </w:r>
      <w:r w:rsidR="00650DEB">
        <w:rPr>
          <w:rFonts w:ascii="Times New Roman" w:eastAsia="標楷體" w:hAnsi="標楷體" w:hint="eastAsia"/>
          <w:color w:val="000000"/>
          <w:sz w:val="28"/>
          <w:szCs w:val="20"/>
        </w:rPr>
        <w:t>軟體</w:t>
      </w:r>
      <w:r w:rsidRPr="008F43AF">
        <w:rPr>
          <w:rFonts w:ascii="Times New Roman" w:eastAsia="標楷體" w:hAnsi="標楷體" w:hint="eastAsia"/>
          <w:color w:val="000000"/>
          <w:sz w:val="28"/>
          <w:szCs w:val="20"/>
        </w:rPr>
        <w:t>，</w:t>
      </w:r>
      <w:r w:rsidRPr="008F43AF">
        <w:rPr>
          <w:rFonts w:ascii="Times New Roman" w:eastAsia="標楷體" w:hAnsi="標楷體"/>
          <w:color w:val="000000"/>
          <w:sz w:val="28"/>
          <w:szCs w:val="20"/>
        </w:rPr>
        <w:t>結合品管</w:t>
      </w:r>
      <w:r w:rsidRPr="008F43AF">
        <w:rPr>
          <w:rFonts w:ascii="Times New Roman" w:eastAsia="標楷體" w:hAnsi="標楷體"/>
          <w:color w:val="000000"/>
          <w:sz w:val="28"/>
          <w:szCs w:val="20"/>
        </w:rPr>
        <w:t>QC</w:t>
      </w:r>
      <w:r w:rsidRPr="008F43AF">
        <w:rPr>
          <w:rFonts w:ascii="Times New Roman" w:eastAsia="標楷體" w:hAnsi="標楷體"/>
          <w:color w:val="000000"/>
          <w:sz w:val="28"/>
          <w:szCs w:val="20"/>
        </w:rPr>
        <w:t>手法，進行常用函數、雷達圖、柏拉圖、樞紐分析表等品管相關圖表實機操作課程，提升</w:t>
      </w:r>
      <w:r w:rsidRPr="008F43AF">
        <w:rPr>
          <w:rFonts w:ascii="Times New Roman" w:eastAsia="標楷體" w:hAnsi="標楷體" w:hint="eastAsia"/>
          <w:color w:val="000000"/>
          <w:sz w:val="28"/>
          <w:szCs w:val="20"/>
        </w:rPr>
        <w:t>學生品管工具之</w:t>
      </w:r>
      <w:r w:rsidRPr="008F43AF">
        <w:rPr>
          <w:rFonts w:ascii="Times New Roman" w:eastAsia="標楷體" w:hAnsi="標楷體"/>
          <w:color w:val="000000"/>
          <w:sz w:val="28"/>
          <w:szCs w:val="20"/>
        </w:rPr>
        <w:t>運用技能。</w:t>
      </w:r>
    </w:p>
    <w:p w:rsidR="008F43AF" w:rsidRDefault="008F43AF" w:rsidP="0045751E">
      <w:pPr>
        <w:numPr>
          <w:ilvl w:val="0"/>
          <w:numId w:val="34"/>
        </w:numPr>
        <w:spacing w:after="120" w:line="400" w:lineRule="exact"/>
        <w:ind w:left="1134" w:hanging="572"/>
        <w:jc w:val="both"/>
        <w:rPr>
          <w:rFonts w:ascii="Times New Roman" w:eastAsia="標楷體" w:hAnsi="標楷體"/>
          <w:color w:val="000000"/>
          <w:sz w:val="28"/>
          <w:szCs w:val="20"/>
        </w:rPr>
      </w:pPr>
      <w:r w:rsidRPr="00650DEB">
        <w:rPr>
          <w:rFonts w:ascii="Times New Roman" w:eastAsia="標楷體" w:hAnsi="標楷體"/>
          <w:color w:val="000000"/>
          <w:sz w:val="28"/>
          <w:szCs w:val="20"/>
        </w:rPr>
        <w:t>使用</w:t>
      </w:r>
      <w:r w:rsidRPr="00650DEB">
        <w:rPr>
          <w:rFonts w:ascii="Times New Roman" w:eastAsia="標楷體" w:hAnsi="標楷體"/>
          <w:color w:val="000000"/>
          <w:sz w:val="28"/>
          <w:szCs w:val="20"/>
        </w:rPr>
        <w:t>Power BI</w:t>
      </w:r>
      <w:r w:rsidRPr="00650DEB">
        <w:rPr>
          <w:rFonts w:ascii="Times New Roman" w:eastAsia="標楷體" w:hAnsi="標楷體"/>
          <w:color w:val="000000"/>
          <w:sz w:val="28"/>
          <w:szCs w:val="20"/>
        </w:rPr>
        <w:t> </w:t>
      </w:r>
      <w:r w:rsidRPr="00650DEB">
        <w:rPr>
          <w:rFonts w:ascii="Times New Roman" w:eastAsia="標楷體" w:hAnsi="標楷體"/>
          <w:color w:val="000000"/>
          <w:sz w:val="28"/>
          <w:szCs w:val="20"/>
        </w:rPr>
        <w:t>Desktop</w:t>
      </w:r>
      <w:r w:rsidRPr="00650DEB">
        <w:rPr>
          <w:rFonts w:ascii="Times New Roman" w:eastAsia="標楷體" w:hAnsi="標楷體" w:hint="eastAsia"/>
          <w:color w:val="000000"/>
          <w:sz w:val="28"/>
          <w:szCs w:val="20"/>
        </w:rPr>
        <w:t>進行</w:t>
      </w:r>
      <w:r w:rsidRPr="00650DEB">
        <w:rPr>
          <w:rFonts w:ascii="Times New Roman" w:eastAsia="標楷體" w:hAnsi="標楷體"/>
          <w:color w:val="000000"/>
          <w:sz w:val="28"/>
          <w:szCs w:val="20"/>
        </w:rPr>
        <w:t>數據</w:t>
      </w:r>
      <w:r w:rsidRPr="00650DEB">
        <w:rPr>
          <w:rFonts w:ascii="Times New Roman" w:eastAsia="標楷體" w:hAnsi="標楷體" w:hint="eastAsia"/>
          <w:color w:val="000000"/>
          <w:sz w:val="28"/>
          <w:szCs w:val="20"/>
        </w:rPr>
        <w:t>結構化，形成</w:t>
      </w:r>
      <w:r w:rsidRPr="00650DEB">
        <w:rPr>
          <w:rFonts w:ascii="Times New Roman" w:eastAsia="標楷體" w:hAnsi="標楷體"/>
          <w:color w:val="000000"/>
          <w:sz w:val="28"/>
          <w:szCs w:val="20"/>
        </w:rPr>
        <w:t>動態報表</w:t>
      </w:r>
      <w:r w:rsidRPr="00650DEB">
        <w:rPr>
          <w:rFonts w:ascii="Times New Roman" w:eastAsia="標楷體" w:hAnsi="標楷體" w:hint="eastAsia"/>
          <w:color w:val="000000"/>
          <w:sz w:val="28"/>
          <w:szCs w:val="20"/>
        </w:rPr>
        <w:t>以協助管理者進行決策。</w:t>
      </w:r>
    </w:p>
    <w:p w:rsidR="00650DEB" w:rsidRDefault="00650DEB" w:rsidP="00650DEB">
      <w:pPr>
        <w:spacing w:after="120" w:line="400" w:lineRule="exact"/>
        <w:ind w:leftChars="234" w:left="1130" w:hangingChars="203" w:hanging="568"/>
        <w:jc w:val="both"/>
        <w:rPr>
          <w:rFonts w:ascii="Times New Roman" w:eastAsia="標楷體" w:hAnsi="標楷體"/>
          <w:color w:val="000000"/>
          <w:sz w:val="28"/>
          <w:szCs w:val="20"/>
        </w:rPr>
      </w:pPr>
    </w:p>
    <w:p w:rsidR="00650DEB" w:rsidRDefault="00650DEB" w:rsidP="00650DEB">
      <w:pPr>
        <w:spacing w:after="120" w:line="400" w:lineRule="exact"/>
        <w:jc w:val="both"/>
        <w:rPr>
          <w:rFonts w:ascii="Times New Roman" w:eastAsia="標楷體" w:hAnsi="標楷體"/>
          <w:b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0"/>
        </w:rPr>
        <w:t>貳、</w:t>
      </w:r>
      <w:r w:rsidRPr="00650DEB">
        <w:rPr>
          <w:rFonts w:ascii="Times New Roman" w:eastAsia="標楷體" w:hAnsi="標楷體" w:hint="eastAsia"/>
          <w:b/>
          <w:color w:val="000000"/>
          <w:sz w:val="28"/>
          <w:szCs w:val="20"/>
        </w:rPr>
        <w:t>授課講師：</w:t>
      </w:r>
    </w:p>
    <w:p w:rsidR="00E44602" w:rsidRDefault="00E44602" w:rsidP="0045751E">
      <w:pPr>
        <w:numPr>
          <w:ilvl w:val="0"/>
          <w:numId w:val="32"/>
        </w:numPr>
        <w:spacing w:after="120" w:line="400" w:lineRule="exact"/>
        <w:ind w:left="1134" w:hanging="572"/>
        <w:jc w:val="both"/>
        <w:rPr>
          <w:rFonts w:ascii="Times New Roman" w:eastAsia="標楷體" w:hAnsi="標楷體"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color w:val="000000"/>
          <w:sz w:val="28"/>
          <w:szCs w:val="20"/>
        </w:rPr>
        <w:t>高雄榮民總醫院品質管理中心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 xml:space="preserve"> 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陳韋欣組員。</w:t>
      </w:r>
    </w:p>
    <w:p w:rsidR="00CC0A13" w:rsidRDefault="00E44602" w:rsidP="0045751E">
      <w:pPr>
        <w:numPr>
          <w:ilvl w:val="0"/>
          <w:numId w:val="32"/>
        </w:numPr>
        <w:spacing w:after="120" w:line="400" w:lineRule="exact"/>
        <w:ind w:left="1134" w:hanging="572"/>
        <w:jc w:val="both"/>
        <w:rPr>
          <w:rFonts w:ascii="Times New Roman" w:eastAsia="標楷體" w:hAnsi="標楷體"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color w:val="000000"/>
          <w:sz w:val="28"/>
          <w:szCs w:val="20"/>
        </w:rPr>
        <w:t>高雄榮民總醫院品質管理中心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 xml:space="preserve"> 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孫珮禎</w:t>
      </w:r>
      <w:r w:rsidR="001E26BB">
        <w:rPr>
          <w:rFonts w:ascii="Times New Roman" w:eastAsia="標楷體" w:hAnsi="標楷體" w:hint="eastAsia"/>
          <w:color w:val="000000"/>
          <w:sz w:val="28"/>
          <w:szCs w:val="20"/>
        </w:rPr>
        <w:t>醫管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專員。</w:t>
      </w:r>
    </w:p>
    <w:p w:rsidR="00CC7170" w:rsidRDefault="00CC7170" w:rsidP="0045751E">
      <w:pPr>
        <w:numPr>
          <w:ilvl w:val="0"/>
          <w:numId w:val="32"/>
        </w:numPr>
        <w:spacing w:after="120" w:line="400" w:lineRule="exact"/>
        <w:ind w:left="1134" w:hanging="572"/>
        <w:jc w:val="both"/>
        <w:rPr>
          <w:rFonts w:ascii="Times New Roman" w:eastAsia="標楷體" w:hAnsi="標楷體"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color w:val="000000"/>
          <w:sz w:val="28"/>
          <w:szCs w:val="20"/>
        </w:rPr>
        <w:t>高雄市立聯合醫院資訊室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 xml:space="preserve"> 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王思蒼主任。</w:t>
      </w:r>
    </w:p>
    <w:p w:rsidR="00E02C9D" w:rsidRDefault="00CC7170" w:rsidP="0045751E">
      <w:pPr>
        <w:numPr>
          <w:ilvl w:val="0"/>
          <w:numId w:val="32"/>
        </w:numPr>
        <w:spacing w:after="120" w:line="400" w:lineRule="exact"/>
        <w:ind w:left="1134" w:hanging="572"/>
        <w:jc w:val="both"/>
        <w:rPr>
          <w:rFonts w:ascii="Times New Roman" w:eastAsia="標楷體" w:hAnsi="標楷體"/>
          <w:color w:val="000000"/>
          <w:sz w:val="28"/>
          <w:szCs w:val="20"/>
        </w:rPr>
      </w:pPr>
      <w:r w:rsidRPr="00CC0A13">
        <w:rPr>
          <w:rFonts w:ascii="Times New Roman" w:eastAsia="標楷體" w:hAnsi="標楷體" w:hint="eastAsia"/>
          <w:color w:val="000000"/>
          <w:sz w:val="28"/>
          <w:szCs w:val="20"/>
        </w:rPr>
        <w:t>君邑資訊有限公司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 xml:space="preserve"> </w:t>
      </w:r>
      <w:r w:rsidRPr="00CC0A13">
        <w:rPr>
          <w:rFonts w:ascii="Times New Roman" w:eastAsia="標楷體" w:hAnsi="標楷體" w:hint="eastAsia"/>
          <w:color w:val="000000"/>
          <w:sz w:val="28"/>
          <w:szCs w:val="20"/>
        </w:rPr>
        <w:t>林士傑講師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。</w:t>
      </w:r>
    </w:p>
    <w:p w:rsidR="00650DEB" w:rsidRPr="00E44602" w:rsidRDefault="00650DEB" w:rsidP="008F43AF">
      <w:pPr>
        <w:spacing w:after="120" w:line="400" w:lineRule="exact"/>
        <w:jc w:val="both"/>
        <w:rPr>
          <w:rFonts w:ascii="Times New Roman" w:eastAsia="標楷體" w:hAnsi="標楷體"/>
          <w:b/>
          <w:color w:val="000000"/>
          <w:sz w:val="28"/>
          <w:szCs w:val="20"/>
        </w:rPr>
      </w:pPr>
    </w:p>
    <w:p w:rsidR="008F43AF" w:rsidRPr="00650DEB" w:rsidRDefault="00E44602" w:rsidP="008F43AF">
      <w:pPr>
        <w:spacing w:after="120" w:line="400" w:lineRule="exact"/>
        <w:jc w:val="both"/>
        <w:rPr>
          <w:rFonts w:ascii="Times New Roman" w:eastAsia="標楷體" w:hAnsi="標楷體"/>
          <w:b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0"/>
        </w:rPr>
        <w:t>肆</w:t>
      </w:r>
      <w:r w:rsidR="008F43AF" w:rsidRPr="00650DEB">
        <w:rPr>
          <w:rFonts w:ascii="Times New Roman" w:eastAsia="標楷體" w:hAnsi="標楷體" w:hint="eastAsia"/>
          <w:b/>
          <w:color w:val="000000"/>
          <w:sz w:val="28"/>
          <w:szCs w:val="20"/>
        </w:rPr>
        <w:t>、</w:t>
      </w:r>
      <w:r>
        <w:rPr>
          <w:rFonts w:ascii="標楷體" w:eastAsia="標楷體" w:hint="eastAsia"/>
          <w:b/>
          <w:bCs/>
          <w:color w:val="000000"/>
          <w:sz w:val="28"/>
        </w:rPr>
        <w:t>課程時間、地點</w:t>
      </w:r>
      <w:r w:rsidR="008F43AF" w:rsidRPr="00650DEB">
        <w:rPr>
          <w:rFonts w:ascii="Times New Roman" w:eastAsia="標楷體" w:hAnsi="標楷體" w:hint="eastAsia"/>
          <w:b/>
          <w:color w:val="000000"/>
          <w:sz w:val="28"/>
          <w:szCs w:val="20"/>
        </w:rPr>
        <w:t>：</w:t>
      </w:r>
    </w:p>
    <w:p w:rsidR="00650DEB" w:rsidRDefault="00650DEB" w:rsidP="0045751E">
      <w:pPr>
        <w:numPr>
          <w:ilvl w:val="0"/>
          <w:numId w:val="36"/>
        </w:numPr>
        <w:spacing w:after="120" w:line="400" w:lineRule="exact"/>
        <w:ind w:left="1134" w:hanging="570"/>
        <w:jc w:val="both"/>
        <w:rPr>
          <w:rFonts w:ascii="Times New Roman" w:eastAsia="標楷體" w:hAnsi="標楷體"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color w:val="000000"/>
          <w:sz w:val="28"/>
          <w:szCs w:val="20"/>
        </w:rPr>
        <w:t>109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年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9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月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19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日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(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六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)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，上午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09:00-17:00</w:t>
      </w:r>
      <w:r w:rsidR="00E44602">
        <w:rPr>
          <w:rFonts w:ascii="Times New Roman" w:eastAsia="標楷體" w:hAnsi="標楷體" w:hint="eastAsia"/>
          <w:color w:val="000000"/>
          <w:sz w:val="28"/>
          <w:szCs w:val="20"/>
        </w:rPr>
        <w:t>，</w:t>
      </w:r>
      <w:r w:rsidR="00CC0A13" w:rsidRPr="00CC0A13">
        <w:rPr>
          <w:rFonts w:ascii="Times New Roman" w:eastAsia="標楷體" w:hAnsi="標楷體"/>
          <w:color w:val="000000"/>
          <w:sz w:val="28"/>
          <w:szCs w:val="20"/>
        </w:rPr>
        <w:t>T30103</w:t>
      </w:r>
      <w:r w:rsidR="00E44602">
        <w:rPr>
          <w:rFonts w:ascii="Times New Roman" w:eastAsia="標楷體" w:hAnsi="標楷體" w:hint="eastAsia"/>
          <w:color w:val="000000"/>
          <w:sz w:val="28"/>
          <w:szCs w:val="20"/>
        </w:rPr>
        <w:t>教室。</w:t>
      </w:r>
    </w:p>
    <w:p w:rsidR="008F43AF" w:rsidRPr="00650DEB" w:rsidRDefault="00650DEB" w:rsidP="0045751E">
      <w:pPr>
        <w:numPr>
          <w:ilvl w:val="0"/>
          <w:numId w:val="36"/>
        </w:numPr>
        <w:spacing w:after="120" w:line="400" w:lineRule="exact"/>
        <w:ind w:left="1134" w:hanging="570"/>
        <w:jc w:val="both"/>
        <w:rPr>
          <w:rFonts w:ascii="Times New Roman" w:eastAsia="標楷體" w:hAnsi="標楷體"/>
          <w:color w:val="000000"/>
          <w:sz w:val="28"/>
          <w:szCs w:val="20"/>
        </w:rPr>
      </w:pPr>
      <w:r>
        <w:rPr>
          <w:rFonts w:ascii="Times New Roman" w:eastAsia="標楷體" w:hAnsi="標楷體" w:hint="eastAsia"/>
          <w:color w:val="000000"/>
          <w:sz w:val="28"/>
          <w:szCs w:val="20"/>
        </w:rPr>
        <w:t>109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年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9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月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20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日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(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日</w:t>
      </w:r>
      <w:r w:rsidR="008F43AF" w:rsidRPr="00650DEB">
        <w:rPr>
          <w:rFonts w:ascii="Times New Roman" w:eastAsia="標楷體" w:hAnsi="標楷體" w:hint="eastAsia"/>
          <w:color w:val="000000"/>
          <w:sz w:val="28"/>
          <w:szCs w:val="20"/>
        </w:rPr>
        <w:t>)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，上午</w:t>
      </w:r>
      <w:r w:rsidR="00E02C9D">
        <w:rPr>
          <w:rFonts w:ascii="Times New Roman" w:eastAsia="標楷體" w:hAnsi="標楷體" w:hint="eastAsia"/>
          <w:color w:val="000000"/>
          <w:sz w:val="28"/>
          <w:szCs w:val="20"/>
        </w:rPr>
        <w:t>09:00-17:3</w:t>
      </w:r>
      <w:r>
        <w:rPr>
          <w:rFonts w:ascii="Times New Roman" w:eastAsia="標楷體" w:hAnsi="標楷體" w:hint="eastAsia"/>
          <w:color w:val="000000"/>
          <w:sz w:val="28"/>
          <w:szCs w:val="20"/>
        </w:rPr>
        <w:t>0</w:t>
      </w:r>
      <w:r w:rsidR="00E44602">
        <w:rPr>
          <w:rFonts w:ascii="Times New Roman" w:eastAsia="標楷體" w:hAnsi="標楷體" w:hint="eastAsia"/>
          <w:color w:val="000000"/>
          <w:sz w:val="28"/>
          <w:szCs w:val="20"/>
        </w:rPr>
        <w:t>，</w:t>
      </w:r>
      <w:r w:rsidR="00CC0A13" w:rsidRPr="00CC0A13">
        <w:rPr>
          <w:rFonts w:ascii="Times New Roman" w:eastAsia="標楷體" w:hAnsi="標楷體"/>
          <w:color w:val="000000"/>
          <w:sz w:val="28"/>
          <w:szCs w:val="20"/>
        </w:rPr>
        <w:t>T30103</w:t>
      </w:r>
      <w:r w:rsidR="00E44602">
        <w:rPr>
          <w:rFonts w:ascii="Times New Roman" w:eastAsia="標楷體" w:hAnsi="標楷體" w:hint="eastAsia"/>
          <w:color w:val="000000"/>
          <w:sz w:val="28"/>
          <w:szCs w:val="20"/>
        </w:rPr>
        <w:t>教室。</w:t>
      </w:r>
    </w:p>
    <w:p w:rsidR="00650DEB" w:rsidRDefault="00650DEB" w:rsidP="00650DEB">
      <w:pPr>
        <w:spacing w:after="120" w:line="400" w:lineRule="exact"/>
        <w:jc w:val="both"/>
        <w:rPr>
          <w:rFonts w:ascii="Times New Roman" w:eastAsia="標楷體" w:hAnsi="標楷體"/>
          <w:color w:val="000000"/>
          <w:sz w:val="28"/>
          <w:szCs w:val="20"/>
        </w:rPr>
      </w:pPr>
    </w:p>
    <w:p w:rsidR="0045751E" w:rsidRDefault="00E44602" w:rsidP="00650DEB">
      <w:pPr>
        <w:spacing w:after="120" w:line="400" w:lineRule="exact"/>
        <w:jc w:val="both"/>
        <w:rPr>
          <w:rFonts w:ascii="標楷體" w:eastAsia="標楷體"/>
          <w:b/>
          <w:bCs/>
          <w:color w:val="000000"/>
          <w:sz w:val="28"/>
        </w:rPr>
      </w:pPr>
      <w:r w:rsidRPr="00E44602">
        <w:rPr>
          <w:rFonts w:ascii="標楷體" w:eastAsia="標楷體" w:hint="eastAsia"/>
          <w:b/>
          <w:bCs/>
          <w:color w:val="000000"/>
          <w:sz w:val="28"/>
        </w:rPr>
        <w:t>伍、授課對象：</w:t>
      </w:r>
    </w:p>
    <w:p w:rsidR="00650DEB" w:rsidRDefault="00E44602" w:rsidP="0045751E">
      <w:pPr>
        <w:numPr>
          <w:ilvl w:val="0"/>
          <w:numId w:val="37"/>
        </w:numPr>
        <w:spacing w:after="120" w:line="400" w:lineRule="exact"/>
        <w:ind w:left="1134" w:hanging="568"/>
        <w:jc w:val="both"/>
        <w:rPr>
          <w:rFonts w:ascii="標楷體" w:eastAsia="標楷體"/>
          <w:bCs/>
          <w:color w:val="000000"/>
          <w:sz w:val="28"/>
        </w:rPr>
      </w:pPr>
      <w:r w:rsidRPr="00E44602">
        <w:rPr>
          <w:rFonts w:ascii="標楷體" w:eastAsia="標楷體"/>
          <w:bCs/>
          <w:color w:val="000000"/>
          <w:sz w:val="28"/>
        </w:rPr>
        <w:t>健康大數據微學程</w:t>
      </w:r>
      <w:r w:rsidRPr="00E44602">
        <w:rPr>
          <w:rFonts w:ascii="標楷體" w:eastAsia="標楷體" w:hint="eastAsia"/>
          <w:bCs/>
          <w:color w:val="000000"/>
          <w:sz w:val="28"/>
        </w:rPr>
        <w:t>學生。</w:t>
      </w:r>
    </w:p>
    <w:p w:rsidR="0045751E" w:rsidRDefault="0045751E" w:rsidP="0045751E">
      <w:pPr>
        <w:numPr>
          <w:ilvl w:val="0"/>
          <w:numId w:val="37"/>
        </w:numPr>
        <w:spacing w:after="120" w:line="400" w:lineRule="exact"/>
        <w:ind w:left="1134" w:hanging="568"/>
        <w:jc w:val="both"/>
        <w:rPr>
          <w:rFonts w:ascii="標楷體" w:eastAsia="標楷體"/>
          <w:bCs/>
          <w:color w:val="000000"/>
          <w:sz w:val="28"/>
        </w:rPr>
      </w:pPr>
      <w:r>
        <w:rPr>
          <w:rFonts w:ascii="標楷體" w:eastAsia="標楷體" w:hint="eastAsia"/>
          <w:bCs/>
          <w:color w:val="000000"/>
          <w:sz w:val="28"/>
        </w:rPr>
        <w:t>對本工作坊主題有興趣的師生。</w:t>
      </w:r>
    </w:p>
    <w:p w:rsidR="008E0E04" w:rsidRDefault="008E0E04" w:rsidP="008E0E04">
      <w:pPr>
        <w:spacing w:after="120" w:line="400" w:lineRule="exact"/>
        <w:ind w:leftChars="413" w:left="991"/>
        <w:jc w:val="both"/>
        <w:rPr>
          <w:rFonts w:ascii="標楷體" w:eastAsia="標楷體"/>
          <w:bCs/>
          <w:color w:val="000000"/>
          <w:sz w:val="28"/>
        </w:rPr>
      </w:pPr>
      <w:r>
        <w:rPr>
          <w:rFonts w:ascii="標楷體" w:eastAsia="標楷體" w:hint="eastAsia"/>
          <w:bCs/>
          <w:color w:val="000000"/>
          <w:sz w:val="28"/>
        </w:rPr>
        <w:t>（備註：參加者請自備筆電）</w:t>
      </w:r>
    </w:p>
    <w:p w:rsidR="008871A5" w:rsidRDefault="00E02C9D" w:rsidP="00E02C9D">
      <w:pPr>
        <w:spacing w:after="120" w:line="400" w:lineRule="exact"/>
        <w:jc w:val="both"/>
        <w:rPr>
          <w:rFonts w:ascii="Times New Roman" w:eastAsia="標楷體" w:hAnsi="標楷體"/>
          <w:b/>
          <w:color w:val="000000"/>
          <w:sz w:val="28"/>
          <w:szCs w:val="20"/>
        </w:rPr>
      </w:pPr>
      <w:r>
        <w:rPr>
          <w:rFonts w:ascii="標楷體" w:eastAsia="標楷體"/>
          <w:b/>
          <w:bCs/>
          <w:color w:val="000000"/>
          <w:sz w:val="28"/>
        </w:rPr>
        <w:br w:type="page"/>
      </w:r>
      <w:r>
        <w:rPr>
          <w:rFonts w:ascii="Times New Roman" w:eastAsia="標楷體" w:hAnsi="標楷體" w:hint="eastAsia"/>
          <w:b/>
          <w:color w:val="000000"/>
          <w:sz w:val="28"/>
          <w:szCs w:val="20"/>
        </w:rPr>
        <w:lastRenderedPageBreak/>
        <w:t>陸</w:t>
      </w:r>
      <w:r w:rsidRPr="00650DEB">
        <w:rPr>
          <w:rFonts w:ascii="Times New Roman" w:eastAsia="標楷體" w:hAnsi="標楷體" w:hint="eastAsia"/>
          <w:b/>
          <w:color w:val="000000"/>
          <w:sz w:val="28"/>
          <w:szCs w:val="20"/>
        </w:rPr>
        <w:t>、</w:t>
      </w:r>
      <w:r>
        <w:rPr>
          <w:rFonts w:ascii="標楷體" w:eastAsia="標楷體" w:hint="eastAsia"/>
          <w:b/>
          <w:bCs/>
          <w:color w:val="000000"/>
          <w:sz w:val="28"/>
        </w:rPr>
        <w:t>授課內容</w:t>
      </w:r>
      <w:r w:rsidRPr="00650DEB">
        <w:rPr>
          <w:rFonts w:ascii="Times New Roman" w:eastAsia="標楷體" w:hAnsi="標楷體" w:hint="eastAsia"/>
          <w:b/>
          <w:color w:val="000000"/>
          <w:sz w:val="28"/>
          <w:szCs w:val="20"/>
        </w:rPr>
        <w:t>：</w:t>
      </w:r>
    </w:p>
    <w:p w:rsidR="00E02C9D" w:rsidRPr="00097BA5" w:rsidRDefault="00097BA5" w:rsidP="00E02C9D">
      <w:pPr>
        <w:spacing w:after="120"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第一天：概念導入、</w:t>
      </w:r>
      <w:r w:rsidR="00984400">
        <w:rPr>
          <w:rFonts w:ascii="Times New Roman" w:eastAsia="標楷體" w:hAnsi="Times New Roman" w:hint="eastAsia"/>
          <w:color w:val="000000"/>
          <w:szCs w:val="24"/>
        </w:rPr>
        <w:t>資料</w:t>
      </w:r>
      <w:r w:rsidR="00A23554">
        <w:rPr>
          <w:rFonts w:ascii="Times New Roman" w:eastAsia="標楷體" w:hAnsi="Times New Roman" w:hint="eastAsia"/>
          <w:color w:val="000000"/>
          <w:szCs w:val="24"/>
        </w:rPr>
        <w:t>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4151"/>
        <w:gridCol w:w="3144"/>
      </w:tblGrid>
      <w:tr w:rsidR="00E02C9D" w:rsidRPr="004B3FFF" w:rsidTr="008871A5">
        <w:tc>
          <w:tcPr>
            <w:tcW w:w="974" w:type="pct"/>
            <w:tcBorders>
              <w:tl2br w:val="single" w:sz="4" w:space="0" w:color="auto"/>
            </w:tcBorders>
            <w:shd w:val="clear" w:color="auto" w:fill="F2F2F2"/>
          </w:tcPr>
          <w:p w:rsidR="00E02C9D" w:rsidRPr="004B3FFF" w:rsidRDefault="00E02C9D" w:rsidP="00A8366D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日期</w:t>
            </w:r>
          </w:p>
          <w:p w:rsidR="00E02C9D" w:rsidRPr="004B3FFF" w:rsidRDefault="00E02C9D" w:rsidP="00A8366D">
            <w:pPr>
              <w:rPr>
                <w:rFonts w:ascii="Times New Roman" w:eastAsia="標楷體" w:hAnsi="Times New Roman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291" w:type="pct"/>
            <w:shd w:val="clear" w:color="auto" w:fill="F2F2F2"/>
            <w:vAlign w:val="center"/>
          </w:tcPr>
          <w:p w:rsidR="00E02C9D" w:rsidRPr="004B3FFF" w:rsidRDefault="008871A5" w:rsidP="00A8366D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1735" w:type="pct"/>
            <w:shd w:val="clear" w:color="auto" w:fill="F2F2F2"/>
            <w:vAlign w:val="center"/>
          </w:tcPr>
          <w:p w:rsidR="00E02C9D" w:rsidRPr="004B3FFF" w:rsidRDefault="00E02C9D" w:rsidP="00E02C9D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</w:t>
            </w:r>
          </w:p>
        </w:tc>
      </w:tr>
      <w:tr w:rsidR="00E02C9D" w:rsidRPr="004B3FFF" w:rsidTr="00CC7170">
        <w:trPr>
          <w:trHeight w:val="1058"/>
        </w:trPr>
        <w:tc>
          <w:tcPr>
            <w:tcW w:w="974" w:type="pct"/>
            <w:shd w:val="clear" w:color="auto" w:fill="F2F2F2"/>
            <w:vAlign w:val="center"/>
          </w:tcPr>
          <w:p w:rsidR="00E02C9D" w:rsidRPr="004B3FFF" w:rsidRDefault="00E02C9D" w:rsidP="00A836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09:00-10:</w:t>
            </w:r>
            <w:r w:rsidR="00D53C77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D53C77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E02C9D" w:rsidRPr="00E02C9D" w:rsidRDefault="00E02C9D" w:rsidP="00E02C9D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E02C9D">
              <w:rPr>
                <w:rFonts w:ascii="Times New Roman" w:eastAsia="標楷體" w:hAnsi="標楷體" w:hint="eastAsia"/>
                <w:b/>
                <w:szCs w:val="24"/>
              </w:rPr>
              <w:t>【概念導入】</w:t>
            </w:r>
          </w:p>
          <w:p w:rsidR="00E02C9D" w:rsidRPr="00E02C9D" w:rsidRDefault="00E02C9D" w:rsidP="00E02C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醫療品質管理</w:t>
            </w:r>
            <w:r w:rsidRPr="004B3FFF">
              <w:rPr>
                <w:rFonts w:ascii="Times New Roman" w:eastAsia="標楷體" w:hAnsi="Times New Roman"/>
                <w:szCs w:val="24"/>
              </w:rPr>
              <w:t>—</w:t>
            </w:r>
            <w:r w:rsidRPr="004B3FFF">
              <w:rPr>
                <w:rFonts w:ascii="Times New Roman" w:eastAsia="標楷體" w:hAnsi="標楷體"/>
                <w:szCs w:val="24"/>
              </w:rPr>
              <w:t>概念與實務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CC7170" w:rsidRDefault="00D53C77" w:rsidP="00EE3897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高雄榮總</w:t>
            </w:r>
            <w:r w:rsidRPr="00E02C9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CC7170">
              <w:rPr>
                <w:rFonts w:ascii="Times New Roman" w:eastAsia="標楷體" w:hAnsi="標楷體" w:hint="eastAsia"/>
                <w:szCs w:val="24"/>
              </w:rPr>
              <w:t>品管中心</w:t>
            </w:r>
          </w:p>
          <w:p w:rsidR="00E02C9D" w:rsidRPr="00E02C9D" w:rsidRDefault="00D53C77" w:rsidP="00EE3897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孫珮禎醫管專員</w:t>
            </w:r>
          </w:p>
        </w:tc>
      </w:tr>
      <w:tr w:rsidR="00E02C9D" w:rsidRPr="004B3FFF" w:rsidTr="00CC7170">
        <w:trPr>
          <w:trHeight w:val="974"/>
        </w:trPr>
        <w:tc>
          <w:tcPr>
            <w:tcW w:w="974" w:type="pct"/>
            <w:shd w:val="clear" w:color="auto" w:fill="F2F2F2"/>
            <w:vAlign w:val="center"/>
          </w:tcPr>
          <w:p w:rsidR="00E02C9D" w:rsidRDefault="00D53C77" w:rsidP="00A836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10:00-1</w:t>
            </w:r>
            <w:r w:rsidR="008871A5">
              <w:rPr>
                <w:rFonts w:ascii="Times New Roman" w:eastAsia="標楷體" w:hAnsi="Times New Roman" w:hint="eastAsia"/>
                <w:szCs w:val="24"/>
              </w:rPr>
              <w:t>2:00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8871A5" w:rsidRDefault="00D53C77" w:rsidP="008871A5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【資料分析概念導入】</w:t>
            </w:r>
          </w:p>
          <w:p w:rsidR="008871A5" w:rsidRPr="008871A5" w:rsidRDefault="00D53C77" w:rsidP="008871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C77">
              <w:rPr>
                <w:rFonts w:ascii="Times New Roman" w:eastAsia="標楷體" w:hAnsi="標楷體"/>
                <w:szCs w:val="24"/>
              </w:rPr>
              <w:t>Power BI</w:t>
            </w:r>
            <w:r w:rsidRPr="00D53C77">
              <w:rPr>
                <w:rFonts w:ascii="Times New Roman" w:eastAsia="標楷體" w:hAnsi="標楷體"/>
                <w:szCs w:val="24"/>
              </w:rPr>
              <w:t>基本觀念說明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A23554" w:rsidRDefault="00D53C77" w:rsidP="00D53C77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君邑資訊有限公司</w:t>
            </w:r>
          </w:p>
          <w:p w:rsidR="00EE3897" w:rsidRPr="00EE3897" w:rsidRDefault="00A23554" w:rsidP="00D53C77">
            <w:pPr>
              <w:jc w:val="center"/>
              <w:rPr>
                <w:rFonts w:ascii="Times New Roman" w:eastAsia="標楷體" w:hAnsi="標楷體"/>
                <w:b/>
                <w:color w:val="FF0000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林士傑</w:t>
            </w:r>
            <w:r w:rsidR="00D53C77">
              <w:rPr>
                <w:rFonts w:ascii="Times New Roman" w:eastAsia="標楷體" w:hAnsi="標楷體" w:hint="eastAsia"/>
                <w:szCs w:val="24"/>
              </w:rPr>
              <w:t>講師</w:t>
            </w:r>
          </w:p>
        </w:tc>
      </w:tr>
      <w:tr w:rsidR="00097BA5" w:rsidRPr="004B3FFF" w:rsidTr="00097BA5">
        <w:tc>
          <w:tcPr>
            <w:tcW w:w="974" w:type="pct"/>
            <w:shd w:val="clear" w:color="auto" w:fill="F2F2F2"/>
            <w:vAlign w:val="center"/>
          </w:tcPr>
          <w:p w:rsidR="00097BA5" w:rsidRPr="004B3FFF" w:rsidRDefault="00097BA5" w:rsidP="00A836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12:00-13:</w:t>
            </w:r>
            <w:r w:rsidR="005C22E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3FFF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026" w:type="pct"/>
            <w:gridSpan w:val="2"/>
            <w:shd w:val="clear" w:color="auto" w:fill="FFFFFF"/>
            <w:vAlign w:val="center"/>
          </w:tcPr>
          <w:p w:rsidR="00097BA5" w:rsidRPr="00E02C9D" w:rsidRDefault="00097BA5" w:rsidP="008871A5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午餐與休息</w:t>
            </w:r>
          </w:p>
        </w:tc>
      </w:tr>
      <w:tr w:rsidR="008871A5" w:rsidRPr="004B3FFF" w:rsidTr="00EE3897">
        <w:trPr>
          <w:trHeight w:val="927"/>
        </w:trPr>
        <w:tc>
          <w:tcPr>
            <w:tcW w:w="974" w:type="pct"/>
            <w:shd w:val="clear" w:color="auto" w:fill="F2F2F2"/>
            <w:vAlign w:val="center"/>
          </w:tcPr>
          <w:p w:rsidR="008871A5" w:rsidRPr="004B3FFF" w:rsidRDefault="008871A5" w:rsidP="00A836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 w:rsidR="00097BA5"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0-1</w:t>
            </w:r>
            <w:r w:rsidR="00A23554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 w:rsidR="005C22E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3FFF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5C22EF" w:rsidRPr="005C22EF" w:rsidRDefault="00D53C77" w:rsidP="005C22EF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【資料分析實作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】</w:t>
            </w:r>
          </w:p>
          <w:p w:rsidR="00A23554" w:rsidRDefault="00D53C77" w:rsidP="00A23554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D53C77">
              <w:rPr>
                <w:rFonts w:ascii="Times New Roman" w:eastAsia="標楷體" w:hAnsi="標楷體"/>
                <w:szCs w:val="24"/>
              </w:rPr>
              <w:t>為資料建立視覺效果</w:t>
            </w:r>
          </w:p>
          <w:p w:rsidR="008871A5" w:rsidRPr="00A23554" w:rsidRDefault="00A23554" w:rsidP="00A23554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D53C77">
              <w:rPr>
                <w:rFonts w:ascii="Times New Roman" w:eastAsia="標楷體" w:hAnsi="標楷體"/>
                <w:szCs w:val="24"/>
              </w:rPr>
              <w:t>資料匯入及整理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A23554" w:rsidRDefault="00A23554" w:rsidP="00A23554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君邑資訊有限公司</w:t>
            </w:r>
          </w:p>
          <w:p w:rsidR="00EE3897" w:rsidRPr="00E02C9D" w:rsidRDefault="00A23554" w:rsidP="00A23554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林士傑講師</w:t>
            </w:r>
          </w:p>
        </w:tc>
      </w:tr>
      <w:tr w:rsidR="005C22EF" w:rsidRPr="004B3FFF" w:rsidTr="00A23554">
        <w:trPr>
          <w:trHeight w:val="1125"/>
        </w:trPr>
        <w:tc>
          <w:tcPr>
            <w:tcW w:w="974" w:type="pct"/>
            <w:shd w:val="clear" w:color="auto" w:fill="F2F2F2"/>
            <w:vAlign w:val="center"/>
          </w:tcPr>
          <w:p w:rsidR="005C22EF" w:rsidRDefault="00A23554" w:rsidP="005C22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5C22EF">
              <w:rPr>
                <w:rFonts w:ascii="Times New Roman" w:eastAsia="標楷體" w:hAnsi="Times New Roman" w:hint="eastAsia"/>
                <w:szCs w:val="24"/>
              </w:rPr>
              <w:t>:30-17:30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D53C77" w:rsidRDefault="00D53C77" w:rsidP="005C22EF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【資料分析實作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】</w:t>
            </w:r>
          </w:p>
          <w:p w:rsidR="00D53C77" w:rsidRPr="00097BA5" w:rsidRDefault="00D53C77" w:rsidP="005C22EF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D53C77">
              <w:rPr>
                <w:rFonts w:ascii="Times New Roman" w:eastAsia="標楷體" w:hAnsi="標楷體"/>
                <w:szCs w:val="24"/>
              </w:rPr>
              <w:t>綜合應用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A23554" w:rsidRDefault="00A23554" w:rsidP="00A23554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君邑資訊有限公司</w:t>
            </w:r>
          </w:p>
          <w:p w:rsidR="005C22EF" w:rsidRDefault="00A23554" w:rsidP="00A23554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林士傑講師</w:t>
            </w:r>
          </w:p>
        </w:tc>
      </w:tr>
    </w:tbl>
    <w:p w:rsidR="00E02C9D" w:rsidRPr="00E44602" w:rsidRDefault="00E02C9D" w:rsidP="00650DEB">
      <w:pPr>
        <w:spacing w:after="120" w:line="400" w:lineRule="exact"/>
        <w:jc w:val="both"/>
        <w:rPr>
          <w:rFonts w:ascii="標楷體" w:eastAsia="標楷體"/>
          <w:b/>
          <w:bCs/>
          <w:color w:val="000000"/>
          <w:sz w:val="28"/>
        </w:rPr>
      </w:pPr>
    </w:p>
    <w:p w:rsidR="008871A5" w:rsidRDefault="00097BA5" w:rsidP="008871A5">
      <w:pPr>
        <w:spacing w:after="120"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第二天：</w:t>
      </w:r>
      <w:r w:rsidR="00A23554">
        <w:rPr>
          <w:rFonts w:ascii="Times New Roman" w:eastAsia="標楷體" w:hAnsi="Times New Roman" w:hint="eastAsia"/>
          <w:color w:val="000000"/>
          <w:szCs w:val="24"/>
        </w:rPr>
        <w:t>資料結構化、資料判讀</w:t>
      </w:r>
      <w:r w:rsidR="005C22EF">
        <w:rPr>
          <w:rFonts w:ascii="Times New Roman" w:eastAsia="標楷體" w:hAnsi="Times New Roman" w:hint="eastAsia"/>
          <w:color w:val="000000"/>
          <w:szCs w:val="24"/>
        </w:rPr>
        <w:t>、品質改善手法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4151"/>
        <w:gridCol w:w="3144"/>
      </w:tblGrid>
      <w:tr w:rsidR="008871A5" w:rsidRPr="004B3FFF" w:rsidTr="00A8366D">
        <w:tc>
          <w:tcPr>
            <w:tcW w:w="974" w:type="pct"/>
            <w:tcBorders>
              <w:tl2br w:val="single" w:sz="4" w:space="0" w:color="auto"/>
            </w:tcBorders>
            <w:shd w:val="clear" w:color="auto" w:fill="F2F2F2"/>
          </w:tcPr>
          <w:p w:rsidR="008871A5" w:rsidRPr="004B3FFF" w:rsidRDefault="008871A5" w:rsidP="00A8366D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日期</w:t>
            </w:r>
          </w:p>
          <w:p w:rsidR="008871A5" w:rsidRPr="004B3FFF" w:rsidRDefault="008871A5" w:rsidP="00A8366D">
            <w:pPr>
              <w:rPr>
                <w:rFonts w:ascii="Times New Roman" w:eastAsia="標楷體" w:hAnsi="Times New Roman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291" w:type="pct"/>
            <w:shd w:val="clear" w:color="auto" w:fill="F2F2F2"/>
            <w:vAlign w:val="center"/>
          </w:tcPr>
          <w:p w:rsidR="008871A5" w:rsidRPr="004B3FFF" w:rsidRDefault="008871A5" w:rsidP="00A8366D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1735" w:type="pct"/>
            <w:shd w:val="clear" w:color="auto" w:fill="F2F2F2"/>
            <w:vAlign w:val="center"/>
          </w:tcPr>
          <w:p w:rsidR="008871A5" w:rsidRPr="004B3FFF" w:rsidRDefault="008871A5" w:rsidP="00A8366D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</w:t>
            </w:r>
          </w:p>
        </w:tc>
      </w:tr>
      <w:tr w:rsidR="005C22EF" w:rsidRPr="004B3FFF" w:rsidTr="00A8366D">
        <w:trPr>
          <w:trHeight w:val="1080"/>
        </w:trPr>
        <w:tc>
          <w:tcPr>
            <w:tcW w:w="974" w:type="pct"/>
            <w:shd w:val="clear" w:color="auto" w:fill="F2F2F2"/>
            <w:vAlign w:val="center"/>
          </w:tcPr>
          <w:p w:rsidR="005C22EF" w:rsidRPr="004B3FFF" w:rsidRDefault="005C22EF" w:rsidP="005C22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09:00-</w:t>
            </w:r>
            <w:r>
              <w:rPr>
                <w:rFonts w:ascii="Times New Roman" w:eastAsia="標楷體" w:hAnsi="Times New Roman" w:hint="eastAsia"/>
                <w:szCs w:val="24"/>
              </w:rPr>
              <w:t>10:00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D53C77" w:rsidRDefault="00D53C77" w:rsidP="00D53C77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E02C9D">
              <w:rPr>
                <w:rFonts w:ascii="Times New Roman" w:eastAsia="標楷體" w:hAnsi="標楷體" w:hint="eastAsia"/>
                <w:b/>
                <w:szCs w:val="24"/>
              </w:rPr>
              <w:t>【概念導入】</w:t>
            </w:r>
          </w:p>
          <w:p w:rsidR="005C22EF" w:rsidRPr="00E02C9D" w:rsidRDefault="00D53C77" w:rsidP="00D53C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資料庫系統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CC7170" w:rsidRPr="00CC7170" w:rsidRDefault="00595309" w:rsidP="00CC7170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高市立</w:t>
            </w:r>
            <w:r w:rsidR="00CC7170"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>聯合醫院</w:t>
            </w:r>
            <w:r w:rsidR="00CC7170"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="00CC7170"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>資訊室</w:t>
            </w:r>
          </w:p>
          <w:p w:rsidR="00B93102" w:rsidRPr="00CC7170" w:rsidRDefault="00CC7170" w:rsidP="00CC7170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>王思蒼主任</w:t>
            </w:r>
          </w:p>
        </w:tc>
      </w:tr>
      <w:tr w:rsidR="005C22EF" w:rsidRPr="004B3FFF" w:rsidTr="005C22EF">
        <w:trPr>
          <w:trHeight w:val="327"/>
        </w:trPr>
        <w:tc>
          <w:tcPr>
            <w:tcW w:w="974" w:type="pct"/>
            <w:shd w:val="clear" w:color="auto" w:fill="F2F2F2"/>
            <w:vAlign w:val="center"/>
          </w:tcPr>
          <w:p w:rsidR="005C22EF" w:rsidRDefault="005C22EF" w:rsidP="005C22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D53C77" w:rsidRPr="005C22EF" w:rsidRDefault="00D53C77" w:rsidP="00D53C77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5C22EF">
              <w:rPr>
                <w:rFonts w:ascii="Times New Roman" w:eastAsia="標楷體" w:hAnsi="標楷體" w:hint="eastAsia"/>
                <w:b/>
                <w:szCs w:val="24"/>
              </w:rPr>
              <w:t>【資料結構化】</w:t>
            </w:r>
          </w:p>
          <w:p w:rsidR="005C22EF" w:rsidRDefault="00D53C77" w:rsidP="00D53C77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醫療品質資料建檔與清理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CC7170" w:rsidRPr="00CC7170" w:rsidRDefault="00595309" w:rsidP="00B93102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高市立</w:t>
            </w:r>
            <w:r w:rsidR="00CC7170"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>聯合醫院</w:t>
            </w:r>
            <w:r w:rsidR="00CC7170"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="00CC7170"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>資訊室</w:t>
            </w:r>
          </w:p>
          <w:p w:rsidR="00EE3897" w:rsidRPr="00CC7170" w:rsidRDefault="00CC7170" w:rsidP="00B93102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CC7170">
              <w:rPr>
                <w:rFonts w:ascii="Times New Roman" w:eastAsia="標楷體" w:hAnsi="標楷體" w:hint="eastAsia"/>
                <w:color w:val="000000"/>
                <w:szCs w:val="24"/>
              </w:rPr>
              <w:t>王思蒼主任</w:t>
            </w:r>
          </w:p>
        </w:tc>
      </w:tr>
      <w:tr w:rsidR="00097BA5" w:rsidRPr="004B3FFF" w:rsidTr="00097BA5">
        <w:tc>
          <w:tcPr>
            <w:tcW w:w="974" w:type="pct"/>
            <w:shd w:val="clear" w:color="auto" w:fill="F2F2F2"/>
            <w:vAlign w:val="center"/>
          </w:tcPr>
          <w:p w:rsidR="00097BA5" w:rsidRPr="004B3FFF" w:rsidRDefault="00097BA5" w:rsidP="00A836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12:00-13: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3FFF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026" w:type="pct"/>
            <w:gridSpan w:val="2"/>
            <w:shd w:val="clear" w:color="auto" w:fill="FFFFFF"/>
            <w:vAlign w:val="center"/>
          </w:tcPr>
          <w:p w:rsidR="00097BA5" w:rsidRPr="00E02C9D" w:rsidRDefault="00097BA5" w:rsidP="00A8366D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4B3FFF">
              <w:rPr>
                <w:rFonts w:ascii="Times New Roman" w:eastAsia="標楷體" w:hAnsi="標楷體"/>
                <w:szCs w:val="24"/>
              </w:rPr>
              <w:t>午餐與休息</w:t>
            </w:r>
          </w:p>
        </w:tc>
      </w:tr>
      <w:tr w:rsidR="00D53C77" w:rsidRPr="004B3FFF" w:rsidTr="00097BA5">
        <w:trPr>
          <w:trHeight w:val="357"/>
        </w:trPr>
        <w:tc>
          <w:tcPr>
            <w:tcW w:w="974" w:type="pct"/>
            <w:shd w:val="clear" w:color="auto" w:fill="F2F2F2"/>
            <w:vAlign w:val="center"/>
          </w:tcPr>
          <w:p w:rsidR="00D53C77" w:rsidRPr="004B3FFF" w:rsidRDefault="00D53C77" w:rsidP="003048F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B3FFF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D53C77" w:rsidRPr="008871A5" w:rsidRDefault="00D53C77" w:rsidP="008F4C7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871A5"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 w:rsidRPr="008871A5">
              <w:rPr>
                <w:rFonts w:ascii="Times New Roman" w:eastAsia="標楷體" w:hAnsi="標楷體"/>
                <w:b/>
                <w:color w:val="000000"/>
                <w:szCs w:val="24"/>
              </w:rPr>
              <w:t>資料判讀</w:t>
            </w:r>
            <w:r w:rsidRPr="008871A5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】</w:t>
            </w:r>
          </w:p>
          <w:p w:rsidR="00D53C77" w:rsidRDefault="00D53C77" w:rsidP="008F4C7B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871A5">
              <w:rPr>
                <w:rFonts w:ascii="Times New Roman" w:eastAsia="標楷體" w:hAnsi="標楷體" w:hint="eastAsia"/>
                <w:color w:val="000000"/>
                <w:szCs w:val="24"/>
              </w:rPr>
              <w:t>解讀指標</w:t>
            </w:r>
          </w:p>
          <w:p w:rsidR="00D53C77" w:rsidRPr="00097BA5" w:rsidRDefault="00D53C77" w:rsidP="008F4C7B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常用管制圖實機操作</w:t>
            </w:r>
            <w:r>
              <w:rPr>
                <w:rFonts w:ascii="Times New Roman" w:eastAsia="標楷體" w:hAnsi="Times New Roman" w:hint="eastAsia"/>
                <w:szCs w:val="24"/>
              </w:rPr>
              <w:t>-Excel</w:t>
            </w:r>
          </w:p>
          <w:p w:rsidR="00D53C77" w:rsidRPr="00097BA5" w:rsidRDefault="00D53C77" w:rsidP="008F4C7B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8871A5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QI Marco </w:t>
            </w:r>
            <w:r w:rsidRPr="008871A5">
              <w:rPr>
                <w:rFonts w:ascii="Times New Roman" w:eastAsia="標楷體" w:hAnsi="標楷體" w:hint="eastAsia"/>
                <w:color w:val="000000"/>
                <w:szCs w:val="24"/>
              </w:rPr>
              <w:t>軟體介紹與實機操作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D53C77" w:rsidRDefault="00D53C77" w:rsidP="008F4C7B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高雄榮總</w:t>
            </w:r>
            <w:r w:rsidRPr="00E02C9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陳韋欣組員</w:t>
            </w:r>
          </w:p>
        </w:tc>
      </w:tr>
      <w:tr w:rsidR="00D53C77" w:rsidRPr="004B3FFF" w:rsidTr="005C22EF">
        <w:trPr>
          <w:trHeight w:val="764"/>
        </w:trPr>
        <w:tc>
          <w:tcPr>
            <w:tcW w:w="974" w:type="pct"/>
            <w:shd w:val="clear" w:color="auto" w:fill="F2F2F2"/>
            <w:vAlign w:val="center"/>
          </w:tcPr>
          <w:p w:rsidR="00D53C77" w:rsidRDefault="00D53C77" w:rsidP="00A836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15:00-16:30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D53C77" w:rsidRDefault="00D53C77" w:rsidP="005C22EF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【品質改善】</w:t>
            </w:r>
          </w:p>
          <w:p w:rsidR="00D53C77" w:rsidRDefault="00D53C77" w:rsidP="005C22EF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8871A5">
              <w:rPr>
                <w:rFonts w:ascii="Times New Roman" w:eastAsia="標楷體" w:hAnsi="標楷體"/>
                <w:szCs w:val="24"/>
              </w:rPr>
              <w:t>品管手法之應用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D53C77" w:rsidRDefault="00D53C77" w:rsidP="00A8366D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高雄榮總</w:t>
            </w:r>
            <w:r w:rsidRPr="00E02C9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孫珮禎醫管專員</w:t>
            </w:r>
          </w:p>
        </w:tc>
      </w:tr>
      <w:tr w:rsidR="00D53C77" w:rsidRPr="004B3FFF" w:rsidTr="005C22EF">
        <w:trPr>
          <w:trHeight w:val="704"/>
        </w:trPr>
        <w:tc>
          <w:tcPr>
            <w:tcW w:w="974" w:type="pct"/>
            <w:shd w:val="clear" w:color="auto" w:fill="F2F2F2"/>
            <w:vAlign w:val="center"/>
          </w:tcPr>
          <w:p w:rsidR="00D53C77" w:rsidRDefault="00D53C77" w:rsidP="00A836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16:30-17:30</w:t>
            </w:r>
          </w:p>
        </w:tc>
        <w:tc>
          <w:tcPr>
            <w:tcW w:w="2291" w:type="pct"/>
            <w:shd w:val="clear" w:color="auto" w:fill="FFFFFF"/>
            <w:vAlign w:val="center"/>
          </w:tcPr>
          <w:p w:rsidR="00D53C77" w:rsidRPr="005C22EF" w:rsidRDefault="00D53C77" w:rsidP="005C22EF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5C22EF">
              <w:rPr>
                <w:rFonts w:ascii="Times New Roman" w:eastAsia="標楷體" w:hAnsi="標楷體" w:hint="eastAsia"/>
                <w:szCs w:val="24"/>
              </w:rPr>
              <w:t>學生</w:t>
            </w:r>
            <w:r>
              <w:rPr>
                <w:rFonts w:ascii="Times New Roman" w:eastAsia="標楷體" w:hAnsi="標楷體" w:hint="eastAsia"/>
                <w:szCs w:val="24"/>
              </w:rPr>
              <w:t>心得</w:t>
            </w:r>
            <w:r w:rsidRPr="005C22EF">
              <w:rPr>
                <w:rFonts w:ascii="Times New Roman" w:eastAsia="標楷體" w:hAnsi="標楷體" w:hint="eastAsia"/>
                <w:szCs w:val="24"/>
              </w:rPr>
              <w:t>分享</w:t>
            </w:r>
          </w:p>
        </w:tc>
        <w:tc>
          <w:tcPr>
            <w:tcW w:w="1735" w:type="pct"/>
            <w:shd w:val="clear" w:color="auto" w:fill="FFFFFF"/>
            <w:vAlign w:val="center"/>
          </w:tcPr>
          <w:p w:rsidR="00D53C77" w:rsidRDefault="00D53C77" w:rsidP="00A8366D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506D15" w:rsidRPr="00506D15" w:rsidRDefault="00506D15" w:rsidP="00CC0A13">
      <w:pPr>
        <w:spacing w:after="120" w:line="400" w:lineRule="exact"/>
        <w:jc w:val="both"/>
        <w:rPr>
          <w:rFonts w:eastAsia="標楷體" w:hAnsi="標楷體"/>
          <w:b/>
          <w:bCs/>
          <w:color w:val="000000"/>
          <w:sz w:val="32"/>
        </w:rPr>
      </w:pPr>
    </w:p>
    <w:sectPr w:rsidR="00506D15" w:rsidRPr="00506D15" w:rsidSect="00506D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7A18" w:rsidRDefault="00167A18" w:rsidP="004255FD">
      <w:r>
        <w:separator/>
      </w:r>
    </w:p>
  </w:endnote>
  <w:endnote w:type="continuationSeparator" w:id="0">
    <w:p w:rsidR="00167A18" w:rsidRDefault="00167A18" w:rsidP="0042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7A18" w:rsidRDefault="00167A18" w:rsidP="004255FD">
      <w:r>
        <w:separator/>
      </w:r>
    </w:p>
  </w:footnote>
  <w:footnote w:type="continuationSeparator" w:id="0">
    <w:p w:rsidR="00167A18" w:rsidRDefault="00167A18" w:rsidP="0042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2C7"/>
    <w:multiLevelType w:val="hybridMultilevel"/>
    <w:tmpl w:val="B9FECD0C"/>
    <w:lvl w:ilvl="0" w:tplc="1BB2D130">
      <w:start w:val="1"/>
      <w:numFmt w:val="taiwaneseCountingThousand"/>
      <w:lvlText w:val="%1、"/>
      <w:lvlJc w:val="left"/>
      <w:pPr>
        <w:tabs>
          <w:tab w:val="num" w:pos="840"/>
        </w:tabs>
        <w:ind w:left="840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6F4FE8"/>
    <w:multiLevelType w:val="multilevel"/>
    <w:tmpl w:val="76E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A687C"/>
    <w:multiLevelType w:val="hybridMultilevel"/>
    <w:tmpl w:val="9420050C"/>
    <w:lvl w:ilvl="0" w:tplc="CCF0A41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4C7C20"/>
    <w:multiLevelType w:val="hybridMultilevel"/>
    <w:tmpl w:val="680CF76C"/>
    <w:lvl w:ilvl="0" w:tplc="51BE6778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0B04474C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E5674"/>
    <w:multiLevelType w:val="hybridMultilevel"/>
    <w:tmpl w:val="E4EA9C06"/>
    <w:lvl w:ilvl="0" w:tplc="1BB2D130">
      <w:start w:val="1"/>
      <w:numFmt w:val="taiwaneseCountingThousand"/>
      <w:lvlText w:val="%1、"/>
      <w:lvlJc w:val="left"/>
      <w:pPr>
        <w:tabs>
          <w:tab w:val="num" w:pos="840"/>
        </w:tabs>
        <w:ind w:left="840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F2443C"/>
    <w:multiLevelType w:val="hybridMultilevel"/>
    <w:tmpl w:val="E9BC5E7C"/>
    <w:lvl w:ilvl="0" w:tplc="61300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60EF1"/>
    <w:multiLevelType w:val="hybridMultilevel"/>
    <w:tmpl w:val="EC168D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386ADA"/>
    <w:multiLevelType w:val="hybridMultilevel"/>
    <w:tmpl w:val="9420050C"/>
    <w:lvl w:ilvl="0" w:tplc="CCF0A41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AC7E88"/>
    <w:multiLevelType w:val="hybridMultilevel"/>
    <w:tmpl w:val="B96E54AC"/>
    <w:lvl w:ilvl="0" w:tplc="616CCDDA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 w15:restartNumberingAfterBreak="0">
    <w:nsid w:val="1E0907C8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783070"/>
    <w:multiLevelType w:val="hybridMultilevel"/>
    <w:tmpl w:val="75165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81C57"/>
    <w:multiLevelType w:val="hybridMultilevel"/>
    <w:tmpl w:val="DD466FAA"/>
    <w:lvl w:ilvl="0" w:tplc="61300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F65CAB"/>
    <w:multiLevelType w:val="hybridMultilevel"/>
    <w:tmpl w:val="38428E72"/>
    <w:lvl w:ilvl="0" w:tplc="2A28948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8"/>
        <w:szCs w:val="28"/>
      </w:rPr>
    </w:lvl>
    <w:lvl w:ilvl="1" w:tplc="EAFECAAC">
      <w:start w:val="1"/>
      <w:numFmt w:val="taiwaneseCountingThousand"/>
      <w:lvlText w:val="%2、"/>
      <w:lvlJc w:val="left"/>
      <w:pPr>
        <w:tabs>
          <w:tab w:val="num" w:pos="9651"/>
        </w:tabs>
        <w:ind w:left="9651" w:hanging="720"/>
      </w:pPr>
      <w:rPr>
        <w:rFonts w:hint="eastAsia"/>
        <w:lang w:val="en-US"/>
      </w:rPr>
    </w:lvl>
    <w:lvl w:ilvl="2" w:tplc="CCF0A41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D66A4966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536EF258">
      <w:start w:val="1"/>
      <w:numFmt w:val="taiwaneseCountingThousand"/>
      <w:lvlText w:val="（%6）"/>
      <w:lvlJc w:val="left"/>
      <w:pPr>
        <w:tabs>
          <w:tab w:val="num" w:pos="3150"/>
        </w:tabs>
        <w:ind w:left="3150" w:hanging="750"/>
      </w:pPr>
      <w:rPr>
        <w:rFonts w:hint="eastAsia"/>
      </w:rPr>
    </w:lvl>
    <w:lvl w:ilvl="6" w:tplc="0409000B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82365D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55677F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3A2A5F"/>
    <w:multiLevelType w:val="hybridMultilevel"/>
    <w:tmpl w:val="9420050C"/>
    <w:lvl w:ilvl="0" w:tplc="CCF0A412">
      <w:start w:val="1"/>
      <w:numFmt w:val="taiwaneseCountingThousand"/>
      <w:lvlText w:val="(%1)"/>
      <w:lvlJc w:val="left"/>
      <w:pPr>
        <w:ind w:left="10152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32" w:hanging="480"/>
      </w:pPr>
    </w:lvl>
    <w:lvl w:ilvl="2" w:tplc="0409001B" w:tentative="1">
      <w:start w:val="1"/>
      <w:numFmt w:val="lowerRoman"/>
      <w:lvlText w:val="%3."/>
      <w:lvlJc w:val="right"/>
      <w:pPr>
        <w:ind w:left="11112" w:hanging="480"/>
      </w:pPr>
    </w:lvl>
    <w:lvl w:ilvl="3" w:tplc="0409000F" w:tentative="1">
      <w:start w:val="1"/>
      <w:numFmt w:val="decimal"/>
      <w:lvlText w:val="%4."/>
      <w:lvlJc w:val="left"/>
      <w:pPr>
        <w:ind w:left="1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72" w:hanging="480"/>
      </w:pPr>
    </w:lvl>
    <w:lvl w:ilvl="5" w:tplc="0409001B" w:tentative="1">
      <w:start w:val="1"/>
      <w:numFmt w:val="lowerRoman"/>
      <w:lvlText w:val="%6."/>
      <w:lvlJc w:val="right"/>
      <w:pPr>
        <w:ind w:left="12552" w:hanging="480"/>
      </w:pPr>
    </w:lvl>
    <w:lvl w:ilvl="6" w:tplc="0409000F" w:tentative="1">
      <w:start w:val="1"/>
      <w:numFmt w:val="decimal"/>
      <w:lvlText w:val="%7."/>
      <w:lvlJc w:val="left"/>
      <w:pPr>
        <w:ind w:left="1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512" w:hanging="480"/>
      </w:pPr>
    </w:lvl>
    <w:lvl w:ilvl="8" w:tplc="0409001B" w:tentative="1">
      <w:start w:val="1"/>
      <w:numFmt w:val="lowerRoman"/>
      <w:lvlText w:val="%9."/>
      <w:lvlJc w:val="right"/>
      <w:pPr>
        <w:ind w:left="13992" w:hanging="480"/>
      </w:pPr>
    </w:lvl>
  </w:abstractNum>
  <w:abstractNum w:abstractNumId="17" w15:restartNumberingAfterBreak="0">
    <w:nsid w:val="32CB4BE3"/>
    <w:multiLevelType w:val="hybridMultilevel"/>
    <w:tmpl w:val="5C00D108"/>
    <w:lvl w:ilvl="0" w:tplc="C90A39E4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7E02AF"/>
    <w:multiLevelType w:val="hybridMultilevel"/>
    <w:tmpl w:val="920440CE"/>
    <w:lvl w:ilvl="0" w:tplc="BB6EF8B2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9" w15:restartNumberingAfterBreak="0">
    <w:nsid w:val="46C35AE3"/>
    <w:multiLevelType w:val="hybridMultilevel"/>
    <w:tmpl w:val="EBDA9332"/>
    <w:lvl w:ilvl="0" w:tplc="51BE6778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7665163"/>
    <w:multiLevelType w:val="hybridMultilevel"/>
    <w:tmpl w:val="003070B8"/>
    <w:lvl w:ilvl="0" w:tplc="1BB2D130">
      <w:start w:val="1"/>
      <w:numFmt w:val="taiwaneseCountingThousand"/>
      <w:lvlText w:val="%1、"/>
      <w:lvlJc w:val="left"/>
      <w:pPr>
        <w:tabs>
          <w:tab w:val="num" w:pos="840"/>
        </w:tabs>
        <w:ind w:left="840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0C2D40"/>
    <w:multiLevelType w:val="hybridMultilevel"/>
    <w:tmpl w:val="5C50F8A4"/>
    <w:lvl w:ilvl="0" w:tplc="51BE6778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2" w15:restartNumberingAfterBreak="0">
    <w:nsid w:val="51DF1DCF"/>
    <w:multiLevelType w:val="hybridMultilevel"/>
    <w:tmpl w:val="2A0C5DDA"/>
    <w:lvl w:ilvl="0" w:tplc="2E527A8A">
      <w:start w:val="1"/>
      <w:numFmt w:val="ideographDigital"/>
      <w:lvlText w:val="(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118A3BD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4E45BD"/>
    <w:multiLevelType w:val="hybridMultilevel"/>
    <w:tmpl w:val="9420050C"/>
    <w:lvl w:ilvl="0" w:tplc="CCF0A41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EC448B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9824BF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693DF9"/>
    <w:multiLevelType w:val="hybridMultilevel"/>
    <w:tmpl w:val="A56A6C18"/>
    <w:lvl w:ilvl="0" w:tplc="65B0A53C">
      <w:start w:val="1"/>
      <w:numFmt w:val="taiwaneseCountingThousand"/>
      <w:lvlText w:val="%1、"/>
      <w:lvlJc w:val="left"/>
      <w:pPr>
        <w:tabs>
          <w:tab w:val="num" w:pos="840"/>
        </w:tabs>
        <w:ind w:left="840" w:hanging="6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 w15:restartNumberingAfterBreak="0">
    <w:nsid w:val="623429E6"/>
    <w:multiLevelType w:val="hybridMultilevel"/>
    <w:tmpl w:val="2E1E8A38"/>
    <w:lvl w:ilvl="0" w:tplc="1BB2D130">
      <w:start w:val="1"/>
      <w:numFmt w:val="taiwaneseCountingThousand"/>
      <w:lvlText w:val="%1、"/>
      <w:lvlJc w:val="left"/>
      <w:pPr>
        <w:tabs>
          <w:tab w:val="num" w:pos="840"/>
        </w:tabs>
        <w:ind w:left="840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6924AE"/>
    <w:multiLevelType w:val="hybridMultilevel"/>
    <w:tmpl w:val="236400FC"/>
    <w:lvl w:ilvl="0" w:tplc="084A6946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9" w15:restartNumberingAfterBreak="0">
    <w:nsid w:val="641F5018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9B356C"/>
    <w:multiLevelType w:val="hybridMultilevel"/>
    <w:tmpl w:val="5FC22520"/>
    <w:lvl w:ilvl="0" w:tplc="51BE6778">
      <w:start w:val="1"/>
      <w:numFmt w:val="taiwaneseCountingThousand"/>
      <w:lvlText w:val="%1、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1" w15:restartNumberingAfterBreak="0">
    <w:nsid w:val="6AAE5B27"/>
    <w:multiLevelType w:val="hybridMultilevel"/>
    <w:tmpl w:val="5302C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9B7B46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0D298A"/>
    <w:multiLevelType w:val="hybridMultilevel"/>
    <w:tmpl w:val="97F074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36DD7"/>
    <w:multiLevelType w:val="hybridMultilevel"/>
    <w:tmpl w:val="A56A6C18"/>
    <w:lvl w:ilvl="0" w:tplc="65B0A53C">
      <w:start w:val="1"/>
      <w:numFmt w:val="taiwaneseCountingThousand"/>
      <w:lvlText w:val="%1、"/>
      <w:lvlJc w:val="left"/>
      <w:pPr>
        <w:tabs>
          <w:tab w:val="num" w:pos="840"/>
        </w:tabs>
        <w:ind w:left="840" w:hanging="6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5" w15:restartNumberingAfterBreak="0">
    <w:nsid w:val="74390F5D"/>
    <w:multiLevelType w:val="hybridMultilevel"/>
    <w:tmpl w:val="4970BAC2"/>
    <w:lvl w:ilvl="0" w:tplc="CCF0A41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9590BD4"/>
    <w:multiLevelType w:val="hybridMultilevel"/>
    <w:tmpl w:val="FD544958"/>
    <w:lvl w:ilvl="0" w:tplc="21D06B0E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3"/>
  </w:num>
  <w:num w:numId="3">
    <w:abstractNumId w:val="35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24"/>
  </w:num>
  <w:num w:numId="9">
    <w:abstractNumId w:val="29"/>
  </w:num>
  <w:num w:numId="10">
    <w:abstractNumId w:val="33"/>
  </w:num>
  <w:num w:numId="11">
    <w:abstractNumId w:val="10"/>
  </w:num>
  <w:num w:numId="12">
    <w:abstractNumId w:val="15"/>
  </w:num>
  <w:num w:numId="13">
    <w:abstractNumId w:val="14"/>
  </w:num>
  <w:num w:numId="14">
    <w:abstractNumId w:val="25"/>
  </w:num>
  <w:num w:numId="15">
    <w:abstractNumId w:val="32"/>
  </w:num>
  <w:num w:numId="16">
    <w:abstractNumId w:val="4"/>
  </w:num>
  <w:num w:numId="17">
    <w:abstractNumId w:val="31"/>
  </w:num>
  <w:num w:numId="18">
    <w:abstractNumId w:val="28"/>
  </w:num>
  <w:num w:numId="19">
    <w:abstractNumId w:val="34"/>
  </w:num>
  <w:num w:numId="20">
    <w:abstractNumId w:val="26"/>
  </w:num>
  <w:num w:numId="21">
    <w:abstractNumId w:val="12"/>
  </w:num>
  <w:num w:numId="22">
    <w:abstractNumId w:val="6"/>
  </w:num>
  <w:num w:numId="23">
    <w:abstractNumId w:val="5"/>
  </w:num>
  <w:num w:numId="24">
    <w:abstractNumId w:val="0"/>
  </w:num>
  <w:num w:numId="25">
    <w:abstractNumId w:val="7"/>
  </w:num>
  <w:num w:numId="26">
    <w:abstractNumId w:val="27"/>
  </w:num>
  <w:num w:numId="27">
    <w:abstractNumId w:val="22"/>
  </w:num>
  <w:num w:numId="28">
    <w:abstractNumId w:val="20"/>
  </w:num>
  <w:num w:numId="29">
    <w:abstractNumId w:val="17"/>
  </w:num>
  <w:num w:numId="30">
    <w:abstractNumId w:val="11"/>
  </w:num>
  <w:num w:numId="31">
    <w:abstractNumId w:val="36"/>
  </w:num>
  <w:num w:numId="32">
    <w:abstractNumId w:val="3"/>
  </w:num>
  <w:num w:numId="33">
    <w:abstractNumId w:val="18"/>
  </w:num>
  <w:num w:numId="34">
    <w:abstractNumId w:val="21"/>
  </w:num>
  <w:num w:numId="35">
    <w:abstractNumId w:val="9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AF"/>
    <w:rsid w:val="00097BA5"/>
    <w:rsid w:val="000A2551"/>
    <w:rsid w:val="00167A18"/>
    <w:rsid w:val="001A5BA0"/>
    <w:rsid w:val="001E26BB"/>
    <w:rsid w:val="002872B0"/>
    <w:rsid w:val="002A2CBD"/>
    <w:rsid w:val="003048FE"/>
    <w:rsid w:val="003150C1"/>
    <w:rsid w:val="003C0013"/>
    <w:rsid w:val="003E7145"/>
    <w:rsid w:val="004255FD"/>
    <w:rsid w:val="0045751E"/>
    <w:rsid w:val="004B3FFF"/>
    <w:rsid w:val="004D77C7"/>
    <w:rsid w:val="00506D15"/>
    <w:rsid w:val="00555D36"/>
    <w:rsid w:val="00595309"/>
    <w:rsid w:val="005C22EF"/>
    <w:rsid w:val="005F30D8"/>
    <w:rsid w:val="00650DEB"/>
    <w:rsid w:val="006860A4"/>
    <w:rsid w:val="007D13FD"/>
    <w:rsid w:val="007D17CD"/>
    <w:rsid w:val="00830061"/>
    <w:rsid w:val="00873BC2"/>
    <w:rsid w:val="008871A5"/>
    <w:rsid w:val="008D0B99"/>
    <w:rsid w:val="008E0E04"/>
    <w:rsid w:val="008F43AF"/>
    <w:rsid w:val="008F4C7B"/>
    <w:rsid w:val="00932DC8"/>
    <w:rsid w:val="00984400"/>
    <w:rsid w:val="009E391C"/>
    <w:rsid w:val="009F1EBF"/>
    <w:rsid w:val="00A15A2F"/>
    <w:rsid w:val="00A23554"/>
    <w:rsid w:val="00A8366D"/>
    <w:rsid w:val="00AC716A"/>
    <w:rsid w:val="00AF5C47"/>
    <w:rsid w:val="00B07FD9"/>
    <w:rsid w:val="00B93102"/>
    <w:rsid w:val="00C02D4E"/>
    <w:rsid w:val="00C76FA6"/>
    <w:rsid w:val="00CC0A13"/>
    <w:rsid w:val="00CC7170"/>
    <w:rsid w:val="00CD5AA7"/>
    <w:rsid w:val="00D53C77"/>
    <w:rsid w:val="00DC15F6"/>
    <w:rsid w:val="00DC1EB4"/>
    <w:rsid w:val="00DF5A85"/>
    <w:rsid w:val="00E02C9D"/>
    <w:rsid w:val="00E44602"/>
    <w:rsid w:val="00EA169B"/>
    <w:rsid w:val="00EA7FEE"/>
    <w:rsid w:val="00EE3897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97FC3"/>
  <w15:chartTrackingRefBased/>
  <w15:docId w15:val="{EF9862BF-B3C2-6647-AC85-A161430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AF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A2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50DE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AF"/>
    <w:pPr>
      <w:ind w:leftChars="200" w:left="480"/>
    </w:pPr>
  </w:style>
  <w:style w:type="character" w:customStyle="1" w:styleId="30">
    <w:name w:val="標題 3 字元"/>
    <w:link w:val="3"/>
    <w:uiPriority w:val="9"/>
    <w:rsid w:val="00650D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uiPriority w:val="99"/>
    <w:semiHidden/>
    <w:unhideWhenUsed/>
    <w:rsid w:val="00650DEB"/>
    <w:rPr>
      <w:color w:val="0000FF"/>
      <w:u w:val="single"/>
    </w:rPr>
  </w:style>
  <w:style w:type="character" w:styleId="a5">
    <w:name w:val="Emphasis"/>
    <w:uiPriority w:val="20"/>
    <w:qFormat/>
    <w:rsid w:val="00650DEB"/>
    <w:rPr>
      <w:i/>
      <w:iCs/>
    </w:rPr>
  </w:style>
  <w:style w:type="table" w:styleId="a6">
    <w:name w:val="Table Grid"/>
    <w:basedOn w:val="a1"/>
    <w:uiPriority w:val="59"/>
    <w:rsid w:val="0031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semiHidden/>
    <w:rsid w:val="00A15A2F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7">
    <w:name w:val="annotation reference"/>
    <w:uiPriority w:val="99"/>
    <w:semiHidden/>
    <w:unhideWhenUsed/>
    <w:rsid w:val="00AC716A"/>
    <w:rPr>
      <w:sz w:val="18"/>
      <w:szCs w:val="18"/>
    </w:rPr>
  </w:style>
  <w:style w:type="paragraph" w:styleId="a8">
    <w:name w:val="annotation text"/>
    <w:basedOn w:val="a"/>
    <w:link w:val="a9"/>
    <w:unhideWhenUsed/>
    <w:rsid w:val="00AC716A"/>
  </w:style>
  <w:style w:type="character" w:customStyle="1" w:styleId="a9">
    <w:name w:val="註解文字 字元"/>
    <w:link w:val="a8"/>
    <w:rsid w:val="00AC716A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16A"/>
    <w:rPr>
      <w:b/>
      <w:bCs/>
    </w:rPr>
  </w:style>
  <w:style w:type="character" w:customStyle="1" w:styleId="ab">
    <w:name w:val="註解主旨 字元"/>
    <w:link w:val="aa"/>
    <w:uiPriority w:val="99"/>
    <w:semiHidden/>
    <w:rsid w:val="00AC716A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C716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C716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425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semiHidden/>
    <w:rsid w:val="004255FD"/>
    <w:rPr>
      <w:kern w:val="2"/>
    </w:rPr>
  </w:style>
  <w:style w:type="paragraph" w:styleId="af0">
    <w:name w:val="footer"/>
    <w:basedOn w:val="a"/>
    <w:link w:val="af1"/>
    <w:uiPriority w:val="99"/>
    <w:semiHidden/>
    <w:unhideWhenUsed/>
    <w:rsid w:val="00425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semiHidden/>
    <w:rsid w:val="004255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/index.php?title=Plot_(graphics)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7%BB%9F%E8%AE%A1%E5%9B%BE%E5%BD%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4%BF%A1%E6%81%AF%E5%9B%BE%E5%BD%A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Links>
    <vt:vector size="18" baseType="variant"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https://zh.wikipedia.org/wiki/%E4%BF%A1%E6%81%AF%E5%9B%BE%E5%BD%A2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https://zh.wikipedia.org/w/index.php?title=Plot_(graphics)&amp;action=edit&amp;redlink=1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https://zh.wikipedia.org/wiki/%E7%BB%9F%E8%AE%A1%E5%9B%BE%E5%BD%A2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6389</dc:creator>
  <cp:keywords/>
  <cp:lastModifiedBy>Yi-Chun Chen</cp:lastModifiedBy>
  <cp:revision>3</cp:revision>
  <cp:lastPrinted>2020-08-28T03:41:00Z</cp:lastPrinted>
  <dcterms:created xsi:type="dcterms:W3CDTF">2020-08-28T05:30:00Z</dcterms:created>
  <dcterms:modified xsi:type="dcterms:W3CDTF">2020-08-28T05:39:00Z</dcterms:modified>
</cp:coreProperties>
</file>